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DF" w:rsidRDefault="00B5283E">
      <w:pPr>
        <w:sectPr w:rsidR="00CB54DF">
          <w:pgSz w:w="15840" w:h="12240" w:orient="landscape"/>
          <w:pgMar w:top="720" w:right="720" w:bottom="720" w:left="720" w:header="720" w:footer="720" w:gutter="0"/>
          <w:cols w:space="720"/>
          <w:docGrid w:linePitch="360"/>
        </w:sectPr>
      </w:pPr>
      <w:r>
        <w:rPr>
          <w:noProof/>
          <w:lang w:val="en-GB" w:eastAsia="en-GB"/>
        </w:rPr>
        <mc:AlternateContent>
          <mc:Choice Requires="wps">
            <w:drawing>
              <wp:anchor distT="45720" distB="45720" distL="114300" distR="114300" simplePos="0" relativeHeight="251669504" behindDoc="0" locked="0" layoutInCell="1" allowOverlap="1" wp14:anchorId="41C71791" wp14:editId="0DDFEC39">
                <wp:simplePos x="0" y="0"/>
                <wp:positionH relativeFrom="column">
                  <wp:posOffset>6591300</wp:posOffset>
                </wp:positionH>
                <wp:positionV relativeFrom="paragraph">
                  <wp:posOffset>2454275</wp:posOffset>
                </wp:positionV>
                <wp:extent cx="2581275" cy="4371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371975"/>
                        </a:xfrm>
                        <a:prstGeom prst="rect">
                          <a:avLst/>
                        </a:prstGeom>
                        <a:solidFill>
                          <a:srgbClr val="FFFFFF"/>
                        </a:solidFill>
                        <a:ln w="9525">
                          <a:solidFill>
                            <a:srgbClr val="000000"/>
                          </a:solidFill>
                          <a:miter lim="800000"/>
                          <a:headEnd/>
                          <a:tailEnd/>
                        </a:ln>
                      </wps:spPr>
                      <wps:txbx>
                        <w:txbxContent>
                          <w:p w:rsidR="00CD25BE" w:rsidRPr="00B5283E" w:rsidRDefault="00CD25BE">
                            <w:pPr>
                              <w:rPr>
                                <w:sz w:val="18"/>
                                <w:szCs w:val="18"/>
                                <w:lang w:val="en-GB"/>
                              </w:rPr>
                            </w:pPr>
                            <w:r w:rsidRPr="00B5283E">
                              <w:rPr>
                                <w:sz w:val="18"/>
                                <w:szCs w:val="18"/>
                                <w:lang w:val="en-GB"/>
                              </w:rPr>
                              <w:t>This leaflet will explain ways in which adults can effectively support and extend the</w:t>
                            </w:r>
                            <w:r w:rsidR="00EC6F86" w:rsidRPr="00B5283E">
                              <w:rPr>
                                <w:sz w:val="18"/>
                                <w:szCs w:val="18"/>
                                <w:lang w:val="en-GB"/>
                              </w:rPr>
                              <w:t xml:space="preserve"> speech, Language and </w:t>
                            </w:r>
                            <w:r w:rsidRPr="00B5283E">
                              <w:rPr>
                                <w:sz w:val="18"/>
                                <w:szCs w:val="18"/>
                                <w:lang w:val="en-GB"/>
                              </w:rPr>
                              <w:t>communic</w:t>
                            </w:r>
                            <w:r w:rsidR="00B5283E" w:rsidRPr="00B5283E">
                              <w:rPr>
                                <w:sz w:val="18"/>
                                <w:szCs w:val="18"/>
                                <w:lang w:val="en-GB"/>
                              </w:rPr>
                              <w:t xml:space="preserve">ation development of </w:t>
                            </w:r>
                            <w:r w:rsidR="009A3EB6" w:rsidRPr="00B5283E">
                              <w:rPr>
                                <w:sz w:val="18"/>
                                <w:szCs w:val="18"/>
                                <w:lang w:val="en-GB"/>
                              </w:rPr>
                              <w:t xml:space="preserve">children </w:t>
                            </w:r>
                            <w:r w:rsidR="00B5283E" w:rsidRPr="00B5283E">
                              <w:rPr>
                                <w:sz w:val="18"/>
                                <w:szCs w:val="18"/>
                                <w:lang w:val="en-GB"/>
                              </w:rPr>
                              <w:t xml:space="preserve">and young adults </w:t>
                            </w:r>
                            <w:r w:rsidR="009A3EB6" w:rsidRPr="00B5283E">
                              <w:rPr>
                                <w:sz w:val="18"/>
                                <w:szCs w:val="18"/>
                                <w:lang w:val="en-GB"/>
                              </w:rPr>
                              <w:t>11</w:t>
                            </w:r>
                            <w:r w:rsidR="00B5283E" w:rsidRPr="00B5283E">
                              <w:rPr>
                                <w:sz w:val="18"/>
                                <w:szCs w:val="18"/>
                                <w:lang w:val="en-GB"/>
                              </w:rPr>
                              <w:t>-25</w:t>
                            </w:r>
                            <w:r w:rsidRPr="00B5283E">
                              <w:rPr>
                                <w:sz w:val="18"/>
                                <w:szCs w:val="18"/>
                                <w:lang w:val="en-GB"/>
                              </w:rPr>
                              <w:t xml:space="preserve"> years and will evaluate the relevant positive effects of</w:t>
                            </w:r>
                            <w:r w:rsidR="00EC6F86" w:rsidRPr="00B5283E">
                              <w:rPr>
                                <w:sz w:val="18"/>
                                <w:szCs w:val="18"/>
                                <w:lang w:val="en-GB"/>
                              </w:rPr>
                              <w:t xml:space="preserve"> supporting this area of development</w:t>
                            </w:r>
                            <w:r w:rsidRPr="00B5283E">
                              <w:rPr>
                                <w:sz w:val="18"/>
                                <w:szCs w:val="18"/>
                                <w:lang w:val="en-GB"/>
                              </w:rPr>
                              <w:t>.</w:t>
                            </w:r>
                          </w:p>
                          <w:p w:rsidR="00EC6F86" w:rsidRPr="00B5283E" w:rsidRDefault="00EC6F86">
                            <w:pPr>
                              <w:rPr>
                                <w:b/>
                                <w:sz w:val="18"/>
                                <w:szCs w:val="18"/>
                                <w:lang w:val="en-GB"/>
                              </w:rPr>
                            </w:pPr>
                            <w:r w:rsidRPr="00B5283E">
                              <w:rPr>
                                <w:b/>
                                <w:sz w:val="18"/>
                                <w:szCs w:val="18"/>
                                <w:lang w:val="en-GB"/>
                              </w:rPr>
                              <w:t>Firstly, I ask you why is it important to support Speech, Language and communication from such a young age?</w:t>
                            </w:r>
                          </w:p>
                          <w:p w:rsidR="00EC6F86" w:rsidRPr="00B5283E" w:rsidRDefault="00EC6F86" w:rsidP="00EC6F86">
                            <w:pPr>
                              <w:pStyle w:val="ListParagraph"/>
                              <w:numPr>
                                <w:ilvl w:val="0"/>
                                <w:numId w:val="3"/>
                              </w:numPr>
                              <w:rPr>
                                <w:sz w:val="18"/>
                                <w:szCs w:val="18"/>
                                <w:lang w:val="en-GB"/>
                              </w:rPr>
                            </w:pPr>
                            <w:r w:rsidRPr="00B5283E">
                              <w:rPr>
                                <w:sz w:val="18"/>
                                <w:szCs w:val="18"/>
                                <w:lang w:val="en-GB"/>
                              </w:rPr>
                              <w:t xml:space="preserve">Because Speech, Language and Communication skills are vital </w:t>
                            </w:r>
                            <w:r w:rsidRPr="00B5283E">
                              <w:rPr>
                                <w:b/>
                                <w:sz w:val="18"/>
                                <w:szCs w:val="18"/>
                                <w:u w:val="single"/>
                                <w:lang w:val="en-GB"/>
                              </w:rPr>
                              <w:t>building blocks</w:t>
                            </w:r>
                            <w:r w:rsidRPr="00B5283E">
                              <w:rPr>
                                <w:sz w:val="18"/>
                                <w:szCs w:val="18"/>
                                <w:lang w:val="en-GB"/>
                              </w:rPr>
                              <w:t xml:space="preserve"> for all other areas of development.</w:t>
                            </w:r>
                            <w:r w:rsidR="009A3EB6" w:rsidRPr="00B5283E">
                              <w:rPr>
                                <w:sz w:val="18"/>
                                <w:szCs w:val="18"/>
                                <w:lang w:val="en-GB"/>
                              </w:rPr>
                              <w:t xml:space="preserve">  It is the primary support for all other areas of learning.</w:t>
                            </w:r>
                          </w:p>
                          <w:p w:rsidR="00EC6F86" w:rsidRPr="00B5283E" w:rsidRDefault="00EC6F86" w:rsidP="00EC6F86">
                            <w:pPr>
                              <w:pStyle w:val="ListParagraph"/>
                              <w:numPr>
                                <w:ilvl w:val="0"/>
                                <w:numId w:val="3"/>
                              </w:numPr>
                              <w:rPr>
                                <w:sz w:val="18"/>
                                <w:szCs w:val="18"/>
                                <w:lang w:val="en-GB"/>
                              </w:rPr>
                            </w:pPr>
                            <w:r w:rsidRPr="00B5283E">
                              <w:rPr>
                                <w:sz w:val="18"/>
                                <w:szCs w:val="18"/>
                                <w:lang w:val="en-GB"/>
                              </w:rPr>
                              <w:t xml:space="preserve">Speech, Language and Communication are </w:t>
                            </w:r>
                            <w:r w:rsidRPr="00B5283E">
                              <w:rPr>
                                <w:b/>
                                <w:sz w:val="18"/>
                                <w:szCs w:val="18"/>
                                <w:u w:val="single"/>
                                <w:lang w:val="en-GB"/>
                              </w:rPr>
                              <w:t>central</w:t>
                            </w:r>
                            <w:r w:rsidRPr="00B5283E">
                              <w:rPr>
                                <w:sz w:val="18"/>
                                <w:szCs w:val="18"/>
                                <w:lang w:val="en-GB"/>
                              </w:rPr>
                              <w:t xml:space="preserve"> to children and young people’s ongoing development into adulthood.</w:t>
                            </w:r>
                          </w:p>
                          <w:p w:rsidR="00EC6F86" w:rsidRDefault="00EC6F86" w:rsidP="00EC6F86">
                            <w:pPr>
                              <w:pStyle w:val="ListParagraph"/>
                              <w:numPr>
                                <w:ilvl w:val="0"/>
                                <w:numId w:val="3"/>
                              </w:numPr>
                              <w:rPr>
                                <w:sz w:val="18"/>
                                <w:szCs w:val="18"/>
                                <w:lang w:val="en-GB"/>
                              </w:rPr>
                            </w:pPr>
                            <w:r w:rsidRPr="00B5283E">
                              <w:rPr>
                                <w:sz w:val="18"/>
                                <w:szCs w:val="18"/>
                                <w:lang w:val="en-GB"/>
                              </w:rPr>
                              <w:t xml:space="preserve">The </w:t>
                            </w:r>
                            <w:r w:rsidRPr="00B5283E">
                              <w:rPr>
                                <w:b/>
                                <w:sz w:val="18"/>
                                <w:szCs w:val="18"/>
                                <w:u w:val="single"/>
                                <w:lang w:val="en-GB"/>
                              </w:rPr>
                              <w:t>impacts</w:t>
                            </w:r>
                            <w:r w:rsidRPr="00B5283E">
                              <w:rPr>
                                <w:sz w:val="18"/>
                                <w:szCs w:val="18"/>
                                <w:lang w:val="en-GB"/>
                              </w:rPr>
                              <w:t xml:space="preserve"> for children who have difficulties with Speech, Language and Communication are many and varied.</w:t>
                            </w:r>
                          </w:p>
                          <w:p w:rsidR="00B5283E" w:rsidRPr="00B5283E" w:rsidRDefault="00B5283E" w:rsidP="00EC6F86">
                            <w:pPr>
                              <w:pStyle w:val="ListParagraph"/>
                              <w:numPr>
                                <w:ilvl w:val="0"/>
                                <w:numId w:val="3"/>
                              </w:numPr>
                              <w:rPr>
                                <w:sz w:val="18"/>
                                <w:szCs w:val="18"/>
                                <w:lang w:val="en-GB"/>
                              </w:rPr>
                            </w:pPr>
                            <w:r>
                              <w:rPr>
                                <w:sz w:val="18"/>
                                <w:szCs w:val="18"/>
                                <w:lang w:val="en-GB"/>
                              </w:rPr>
                              <w:t>Children and young people will need Speech, Language and Communication skills though their early life, for everyday tasks, to socialise with peers, to succeed at school and finally take those skills with them to learn a trade and lead an independent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71791" id="_x0000_t202" coordsize="21600,21600" o:spt="202" path="m,l,21600r21600,l21600,xe">
                <v:stroke joinstyle="miter"/>
                <v:path gradientshapeok="t" o:connecttype="rect"/>
              </v:shapetype>
              <v:shape id="Text Box 2" o:spid="_x0000_s1026" type="#_x0000_t202" style="position:absolute;margin-left:519pt;margin-top:193.25pt;width:203.25pt;height:34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NbKgIAAFE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">
                <v:textbox>
                  <w:txbxContent>
                    <w:p w:rsidR="00CD25BE" w:rsidRPr="00B5283E" w:rsidRDefault="00CD25BE">
                      <w:pPr>
                        <w:rPr>
                          <w:sz w:val="18"/>
                          <w:szCs w:val="18"/>
                          <w:lang w:val="en-GB"/>
                        </w:rPr>
                      </w:pPr>
                      <w:r w:rsidRPr="00B5283E">
                        <w:rPr>
                          <w:sz w:val="18"/>
                          <w:szCs w:val="18"/>
                          <w:lang w:val="en-GB"/>
                        </w:rPr>
                        <w:t>This leaflet will explain ways in which adults can effectively support and extend the</w:t>
                      </w:r>
                      <w:r w:rsidR="00EC6F86" w:rsidRPr="00B5283E">
                        <w:rPr>
                          <w:sz w:val="18"/>
                          <w:szCs w:val="18"/>
                          <w:lang w:val="en-GB"/>
                        </w:rPr>
                        <w:t xml:space="preserve"> speech, Language and </w:t>
                      </w:r>
                      <w:r w:rsidRPr="00B5283E">
                        <w:rPr>
                          <w:sz w:val="18"/>
                          <w:szCs w:val="18"/>
                          <w:lang w:val="en-GB"/>
                        </w:rPr>
                        <w:t>communic</w:t>
                      </w:r>
                      <w:r w:rsidR="00B5283E" w:rsidRPr="00B5283E">
                        <w:rPr>
                          <w:sz w:val="18"/>
                          <w:szCs w:val="18"/>
                          <w:lang w:val="en-GB"/>
                        </w:rPr>
                        <w:t xml:space="preserve">ation development of </w:t>
                      </w:r>
                      <w:r w:rsidR="009A3EB6" w:rsidRPr="00B5283E">
                        <w:rPr>
                          <w:sz w:val="18"/>
                          <w:szCs w:val="18"/>
                          <w:lang w:val="en-GB"/>
                        </w:rPr>
                        <w:t xml:space="preserve">children </w:t>
                      </w:r>
                      <w:r w:rsidR="00B5283E" w:rsidRPr="00B5283E">
                        <w:rPr>
                          <w:sz w:val="18"/>
                          <w:szCs w:val="18"/>
                          <w:lang w:val="en-GB"/>
                        </w:rPr>
                        <w:t xml:space="preserve">and young adults </w:t>
                      </w:r>
                      <w:r w:rsidR="009A3EB6" w:rsidRPr="00B5283E">
                        <w:rPr>
                          <w:sz w:val="18"/>
                          <w:szCs w:val="18"/>
                          <w:lang w:val="en-GB"/>
                        </w:rPr>
                        <w:t>11</w:t>
                      </w:r>
                      <w:r w:rsidR="00B5283E" w:rsidRPr="00B5283E">
                        <w:rPr>
                          <w:sz w:val="18"/>
                          <w:szCs w:val="18"/>
                          <w:lang w:val="en-GB"/>
                        </w:rPr>
                        <w:t>-25</w:t>
                      </w:r>
                      <w:r w:rsidRPr="00B5283E">
                        <w:rPr>
                          <w:sz w:val="18"/>
                          <w:szCs w:val="18"/>
                          <w:lang w:val="en-GB"/>
                        </w:rPr>
                        <w:t xml:space="preserve"> years and will evaluate the relevant positive effects of</w:t>
                      </w:r>
                      <w:r w:rsidR="00EC6F86" w:rsidRPr="00B5283E">
                        <w:rPr>
                          <w:sz w:val="18"/>
                          <w:szCs w:val="18"/>
                          <w:lang w:val="en-GB"/>
                        </w:rPr>
                        <w:t xml:space="preserve"> supporting this area of development</w:t>
                      </w:r>
                      <w:r w:rsidRPr="00B5283E">
                        <w:rPr>
                          <w:sz w:val="18"/>
                          <w:szCs w:val="18"/>
                          <w:lang w:val="en-GB"/>
                        </w:rPr>
                        <w:t>.</w:t>
                      </w:r>
                    </w:p>
                    <w:p w:rsidR="00EC6F86" w:rsidRPr="00B5283E" w:rsidRDefault="00EC6F86">
                      <w:pPr>
                        <w:rPr>
                          <w:b/>
                          <w:sz w:val="18"/>
                          <w:szCs w:val="18"/>
                          <w:lang w:val="en-GB"/>
                        </w:rPr>
                      </w:pPr>
                      <w:r w:rsidRPr="00B5283E">
                        <w:rPr>
                          <w:b/>
                          <w:sz w:val="18"/>
                          <w:szCs w:val="18"/>
                          <w:lang w:val="en-GB"/>
                        </w:rPr>
                        <w:t>Firstly, I ask you why is it important to support Speech, Language and communication from such a young age?</w:t>
                      </w:r>
                    </w:p>
                    <w:p w:rsidR="00EC6F86" w:rsidRPr="00B5283E" w:rsidRDefault="00EC6F86" w:rsidP="00EC6F86">
                      <w:pPr>
                        <w:pStyle w:val="ListParagraph"/>
                        <w:numPr>
                          <w:ilvl w:val="0"/>
                          <w:numId w:val="3"/>
                        </w:numPr>
                        <w:rPr>
                          <w:sz w:val="18"/>
                          <w:szCs w:val="18"/>
                          <w:lang w:val="en-GB"/>
                        </w:rPr>
                      </w:pPr>
                      <w:r w:rsidRPr="00B5283E">
                        <w:rPr>
                          <w:sz w:val="18"/>
                          <w:szCs w:val="18"/>
                          <w:lang w:val="en-GB"/>
                        </w:rPr>
                        <w:t xml:space="preserve">Because Speech, Language and Communication skills are vital </w:t>
                      </w:r>
                      <w:r w:rsidRPr="00B5283E">
                        <w:rPr>
                          <w:b/>
                          <w:sz w:val="18"/>
                          <w:szCs w:val="18"/>
                          <w:u w:val="single"/>
                          <w:lang w:val="en-GB"/>
                        </w:rPr>
                        <w:t>building blocks</w:t>
                      </w:r>
                      <w:r w:rsidRPr="00B5283E">
                        <w:rPr>
                          <w:sz w:val="18"/>
                          <w:szCs w:val="18"/>
                          <w:lang w:val="en-GB"/>
                        </w:rPr>
                        <w:t xml:space="preserve"> for all other areas of development.</w:t>
                      </w:r>
                      <w:r w:rsidR="009A3EB6" w:rsidRPr="00B5283E">
                        <w:rPr>
                          <w:sz w:val="18"/>
                          <w:szCs w:val="18"/>
                          <w:lang w:val="en-GB"/>
                        </w:rPr>
                        <w:t xml:space="preserve">  It is the primary support for all other areas of learning.</w:t>
                      </w:r>
                    </w:p>
                    <w:p w:rsidR="00EC6F86" w:rsidRPr="00B5283E" w:rsidRDefault="00EC6F86" w:rsidP="00EC6F86">
                      <w:pPr>
                        <w:pStyle w:val="ListParagraph"/>
                        <w:numPr>
                          <w:ilvl w:val="0"/>
                          <w:numId w:val="3"/>
                        </w:numPr>
                        <w:rPr>
                          <w:sz w:val="18"/>
                          <w:szCs w:val="18"/>
                          <w:lang w:val="en-GB"/>
                        </w:rPr>
                      </w:pPr>
                      <w:r w:rsidRPr="00B5283E">
                        <w:rPr>
                          <w:sz w:val="18"/>
                          <w:szCs w:val="18"/>
                          <w:lang w:val="en-GB"/>
                        </w:rPr>
                        <w:t xml:space="preserve">Speech, Language and Communication are </w:t>
                      </w:r>
                      <w:r w:rsidRPr="00B5283E">
                        <w:rPr>
                          <w:b/>
                          <w:sz w:val="18"/>
                          <w:szCs w:val="18"/>
                          <w:u w:val="single"/>
                          <w:lang w:val="en-GB"/>
                        </w:rPr>
                        <w:t>central</w:t>
                      </w:r>
                      <w:r w:rsidRPr="00B5283E">
                        <w:rPr>
                          <w:sz w:val="18"/>
                          <w:szCs w:val="18"/>
                          <w:lang w:val="en-GB"/>
                        </w:rPr>
                        <w:t xml:space="preserve"> to children and young people’s ongoing development into adulthood.</w:t>
                      </w:r>
                    </w:p>
                    <w:p w:rsidR="00EC6F86" w:rsidRDefault="00EC6F86" w:rsidP="00EC6F86">
                      <w:pPr>
                        <w:pStyle w:val="ListParagraph"/>
                        <w:numPr>
                          <w:ilvl w:val="0"/>
                          <w:numId w:val="3"/>
                        </w:numPr>
                        <w:rPr>
                          <w:sz w:val="18"/>
                          <w:szCs w:val="18"/>
                          <w:lang w:val="en-GB"/>
                        </w:rPr>
                      </w:pPr>
                      <w:r w:rsidRPr="00B5283E">
                        <w:rPr>
                          <w:sz w:val="18"/>
                          <w:szCs w:val="18"/>
                          <w:lang w:val="en-GB"/>
                        </w:rPr>
                        <w:t xml:space="preserve">The </w:t>
                      </w:r>
                      <w:r w:rsidRPr="00B5283E">
                        <w:rPr>
                          <w:b/>
                          <w:sz w:val="18"/>
                          <w:szCs w:val="18"/>
                          <w:u w:val="single"/>
                          <w:lang w:val="en-GB"/>
                        </w:rPr>
                        <w:t>impacts</w:t>
                      </w:r>
                      <w:r w:rsidRPr="00B5283E">
                        <w:rPr>
                          <w:sz w:val="18"/>
                          <w:szCs w:val="18"/>
                          <w:lang w:val="en-GB"/>
                        </w:rPr>
                        <w:t xml:space="preserve"> for children who have difficulties with Speech, Language and Communication are many and varied.</w:t>
                      </w:r>
                    </w:p>
                    <w:p w:rsidR="00B5283E" w:rsidRPr="00B5283E" w:rsidRDefault="00B5283E" w:rsidP="00EC6F86">
                      <w:pPr>
                        <w:pStyle w:val="ListParagraph"/>
                        <w:numPr>
                          <w:ilvl w:val="0"/>
                          <w:numId w:val="3"/>
                        </w:numPr>
                        <w:rPr>
                          <w:sz w:val="18"/>
                          <w:szCs w:val="18"/>
                          <w:lang w:val="en-GB"/>
                        </w:rPr>
                      </w:pPr>
                      <w:r>
                        <w:rPr>
                          <w:sz w:val="18"/>
                          <w:szCs w:val="18"/>
                          <w:lang w:val="en-GB"/>
                        </w:rPr>
                        <w:t>Children and young people will need Speech, Language and Communication skills though their early life, for everyday tasks, to socialise with peers, to succeed at school and finally take those skills with them to learn a trade and lead an independent life.</w:t>
                      </w:r>
                    </w:p>
                  </w:txbxContent>
                </v:textbox>
                <w10:wrap type="square"/>
              </v:shape>
            </w:pict>
          </mc:Fallback>
        </mc:AlternateContent>
      </w:r>
      <w:r w:rsidR="00073C3F">
        <w:rPr>
          <w:noProof/>
          <w:lang w:val="en-GB" w:eastAsia="en-GB"/>
        </w:rPr>
        <mc:AlternateContent>
          <mc:Choice Requires="wps">
            <w:drawing>
              <wp:anchor distT="45720" distB="45720" distL="114300" distR="114300" simplePos="0" relativeHeight="251674624" behindDoc="0" locked="0" layoutInCell="1" allowOverlap="1" wp14:anchorId="0949A670" wp14:editId="6982BB8D">
                <wp:simplePos x="0" y="0"/>
                <wp:positionH relativeFrom="margin">
                  <wp:align>left</wp:align>
                </wp:positionH>
                <wp:positionV relativeFrom="paragraph">
                  <wp:posOffset>28575</wp:posOffset>
                </wp:positionV>
                <wp:extent cx="2847975" cy="68065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06565"/>
                        </a:xfrm>
                        <a:prstGeom prst="rect">
                          <a:avLst/>
                        </a:prstGeom>
                        <a:solidFill>
                          <a:srgbClr val="FFFFFF"/>
                        </a:solidFill>
                        <a:ln w="9525">
                          <a:solidFill>
                            <a:schemeClr val="bg1"/>
                          </a:solidFill>
                          <a:miter lim="800000"/>
                          <a:headEnd/>
                          <a:tailEnd/>
                        </a:ln>
                      </wps:spPr>
                      <wps:txbx>
                        <w:txbxContent>
                          <w:p w:rsidR="00B51F98" w:rsidRDefault="00073C3F" w:rsidP="009B1043">
                            <w:pPr>
                              <w:spacing w:before="240" w:after="80"/>
                              <w:outlineLvl w:val="1"/>
                              <w:rPr>
                                <w:rFonts w:asciiTheme="majorHAnsi" w:hAnsiTheme="majorHAnsi"/>
                                <w:sz w:val="18"/>
                                <w:szCs w:val="18"/>
                              </w:rPr>
                            </w:pPr>
                            <w:r w:rsidRPr="00FC20B7">
                              <w:rPr>
                                <w:rFonts w:asciiTheme="majorHAnsi" w:hAnsiTheme="majorHAnsi"/>
                                <w:sz w:val="18"/>
                                <w:szCs w:val="18"/>
                              </w:rPr>
                              <w:t>Different ways you can support and extend children continued…………</w:t>
                            </w:r>
                            <w:r w:rsidR="00B51F98" w:rsidRPr="00FC20B7">
                              <w:rPr>
                                <w:rFonts w:asciiTheme="majorHAnsi" w:hAnsiTheme="majorHAnsi"/>
                                <w:sz w:val="18"/>
                                <w:szCs w:val="18"/>
                              </w:rPr>
                              <w:t>.</w:t>
                            </w:r>
                          </w:p>
                          <w:p w:rsidR="008F2F95" w:rsidRPr="00FC20B7"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Use all the senses when teaching new words.  Look, smell, touch, taste, </w:t>
                            </w:r>
                            <w:proofErr w:type="spellStart"/>
                            <w:r>
                              <w:rPr>
                                <w:rFonts w:asciiTheme="majorHAnsi" w:hAnsiTheme="majorHAnsi"/>
                                <w:sz w:val="18"/>
                                <w:szCs w:val="18"/>
                              </w:rPr>
                              <w:t>colour</w:t>
                            </w:r>
                            <w:proofErr w:type="spellEnd"/>
                            <w:r>
                              <w:rPr>
                                <w:rFonts w:asciiTheme="majorHAnsi" w:hAnsiTheme="majorHAnsi"/>
                                <w:sz w:val="18"/>
                                <w:szCs w:val="18"/>
                              </w:rPr>
                              <w:t>, texture, shape. Talk about what its similar too, what it does and what it means.</w:t>
                            </w:r>
                          </w:p>
                          <w:p w:rsidR="00B51F98" w:rsidRPr="00FC20B7" w:rsidRDefault="009B1043"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Encourage your child or young person to read to you or with you every single day.  Listen carefully ensuring they feel valued.  Explain things they don’t understand or teach them a new word.</w:t>
                            </w:r>
                          </w:p>
                          <w:p w:rsidR="00B51F98"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Children’s Speech, Language and Communication can be supported and extended in everyday activities and routines.  You really don’t have to do anything special just talk about the things you are doing.</w:t>
                            </w:r>
                            <w:r w:rsidR="00763F4B" w:rsidRPr="00FC20B7">
                              <w:rPr>
                                <w:rFonts w:asciiTheme="majorHAnsi" w:hAnsiTheme="majorHAnsi"/>
                                <w:sz w:val="18"/>
                                <w:szCs w:val="18"/>
                              </w:rPr>
                              <w:t xml:space="preserve">  A running commentary for every </w:t>
                            </w:r>
                            <w:bookmarkStart w:id="0" w:name="_GoBack"/>
                            <w:bookmarkEnd w:id="0"/>
                            <w:r w:rsidR="00763F4B" w:rsidRPr="00FC20B7">
                              <w:rPr>
                                <w:rFonts w:asciiTheme="majorHAnsi" w:hAnsiTheme="majorHAnsi"/>
                                <w:sz w:val="18"/>
                                <w:szCs w:val="18"/>
                              </w:rPr>
                              <w:t>day events.</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Model and demonstrate good communication skills, Children and young people learn from us as adults.  They copy what they see and hear!!!!</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Play, play, play with your child.  </w:t>
                            </w:r>
                            <w:r w:rsidR="00D60735">
                              <w:rPr>
                                <w:rFonts w:asciiTheme="majorHAnsi" w:hAnsiTheme="majorHAnsi"/>
                                <w:sz w:val="18"/>
                                <w:szCs w:val="18"/>
                              </w:rPr>
                              <w:t>Children and</w:t>
                            </w:r>
                            <w:r>
                              <w:rPr>
                                <w:rFonts w:asciiTheme="majorHAnsi" w:hAnsiTheme="majorHAnsi"/>
                                <w:sz w:val="18"/>
                                <w:szCs w:val="18"/>
                              </w:rPr>
                              <w:t xml:space="preserve"> young people learn through play and learn the most when they are engaged and having fun.  </w:t>
                            </w:r>
                            <w:r w:rsidR="009B1043">
                              <w:rPr>
                                <w:rFonts w:asciiTheme="majorHAnsi" w:hAnsiTheme="majorHAnsi"/>
                                <w:sz w:val="18"/>
                                <w:szCs w:val="18"/>
                              </w:rPr>
                              <w:t xml:space="preserve">Board games or quizzes. </w:t>
                            </w:r>
                          </w:p>
                          <w:p w:rsidR="00D60735" w:rsidRPr="00AF65D1" w:rsidRDefault="00D6073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Ensure children have structured opportunities to communicate with people of all ages.</w:t>
                            </w:r>
                            <w:r w:rsidR="009B1043">
                              <w:rPr>
                                <w:rFonts w:asciiTheme="majorHAnsi" w:hAnsiTheme="majorHAnsi"/>
                                <w:sz w:val="18"/>
                                <w:szCs w:val="18"/>
                              </w:rPr>
                              <w:t xml:space="preserve">  Making the most of all situations such as meal times or walking the dog.</w:t>
                            </w:r>
                          </w:p>
                          <w:p w:rsidR="00AF65D1" w:rsidRDefault="00AF6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9A670" id="_x0000_s1027" type="#_x0000_t202" style="position:absolute;margin-left:0;margin-top:2.25pt;width:224.25pt;height:535.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" strokecolor="white [3212]">
                <v:textbox>
                  <w:txbxContent>
                    <w:p w:rsidR="00B51F98" w:rsidRDefault="00073C3F" w:rsidP="009B1043">
                      <w:pPr>
                        <w:spacing w:before="240" w:after="80"/>
                        <w:outlineLvl w:val="1"/>
                        <w:rPr>
                          <w:rFonts w:asciiTheme="majorHAnsi" w:hAnsiTheme="majorHAnsi"/>
                          <w:sz w:val="18"/>
                          <w:szCs w:val="18"/>
                        </w:rPr>
                      </w:pPr>
                      <w:r w:rsidRPr="00FC20B7">
                        <w:rPr>
                          <w:rFonts w:asciiTheme="majorHAnsi" w:hAnsiTheme="majorHAnsi"/>
                          <w:sz w:val="18"/>
                          <w:szCs w:val="18"/>
                        </w:rPr>
                        <w:t>Different ways you can support and extend children continued…………</w:t>
                      </w:r>
                      <w:r w:rsidR="00B51F98" w:rsidRPr="00FC20B7">
                        <w:rPr>
                          <w:rFonts w:asciiTheme="majorHAnsi" w:hAnsiTheme="majorHAnsi"/>
                          <w:sz w:val="18"/>
                          <w:szCs w:val="18"/>
                        </w:rPr>
                        <w:t>.</w:t>
                      </w:r>
                    </w:p>
                    <w:p w:rsidR="008F2F95" w:rsidRPr="00FC20B7"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Use all the senses when teaching new words.  Look, smell, touch, taste, </w:t>
                      </w:r>
                      <w:proofErr w:type="spellStart"/>
                      <w:r>
                        <w:rPr>
                          <w:rFonts w:asciiTheme="majorHAnsi" w:hAnsiTheme="majorHAnsi"/>
                          <w:sz w:val="18"/>
                          <w:szCs w:val="18"/>
                        </w:rPr>
                        <w:t>colour</w:t>
                      </w:r>
                      <w:proofErr w:type="spellEnd"/>
                      <w:r>
                        <w:rPr>
                          <w:rFonts w:asciiTheme="majorHAnsi" w:hAnsiTheme="majorHAnsi"/>
                          <w:sz w:val="18"/>
                          <w:szCs w:val="18"/>
                        </w:rPr>
                        <w:t>, texture, shape. Talk about what its similar too, what it does and what it means.</w:t>
                      </w:r>
                    </w:p>
                    <w:p w:rsidR="00B51F98" w:rsidRPr="00FC20B7" w:rsidRDefault="009B1043"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Encourage your child or young person to read to you or with you every single day.  Listen carefully ensuring they feel valued.  Explain things they don’t understand or teach them a new word.</w:t>
                      </w:r>
                    </w:p>
                    <w:p w:rsidR="00B51F98" w:rsidRDefault="00B51F98" w:rsidP="00AF65D1">
                      <w:pPr>
                        <w:numPr>
                          <w:ilvl w:val="0"/>
                          <w:numId w:val="5"/>
                        </w:numPr>
                        <w:spacing w:before="240" w:after="80"/>
                        <w:ind w:left="720"/>
                        <w:outlineLvl w:val="1"/>
                        <w:rPr>
                          <w:rFonts w:asciiTheme="majorHAnsi" w:hAnsiTheme="majorHAnsi"/>
                          <w:sz w:val="18"/>
                          <w:szCs w:val="18"/>
                        </w:rPr>
                      </w:pPr>
                      <w:r w:rsidRPr="00FC20B7">
                        <w:rPr>
                          <w:rFonts w:asciiTheme="majorHAnsi" w:hAnsiTheme="majorHAnsi"/>
                          <w:sz w:val="18"/>
                          <w:szCs w:val="18"/>
                        </w:rPr>
                        <w:t>Children’s Speech, Language and Communication can be supported and extended in everyday activities and routines.  You really don’t have to do anything special just talk about the things you are doing.</w:t>
                      </w:r>
                      <w:r w:rsidR="00763F4B" w:rsidRPr="00FC20B7">
                        <w:rPr>
                          <w:rFonts w:asciiTheme="majorHAnsi" w:hAnsiTheme="majorHAnsi"/>
                          <w:sz w:val="18"/>
                          <w:szCs w:val="18"/>
                        </w:rPr>
                        <w:t xml:space="preserve">  A running commentary for every </w:t>
                      </w:r>
                      <w:bookmarkStart w:id="1" w:name="_GoBack"/>
                      <w:bookmarkEnd w:id="1"/>
                      <w:r w:rsidR="00763F4B" w:rsidRPr="00FC20B7">
                        <w:rPr>
                          <w:rFonts w:asciiTheme="majorHAnsi" w:hAnsiTheme="majorHAnsi"/>
                          <w:sz w:val="18"/>
                          <w:szCs w:val="18"/>
                        </w:rPr>
                        <w:t>day events.</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Model and demonstrate good communication skills, Children and young people learn from us as adults.  They copy what they see and hear!!!!</w:t>
                      </w:r>
                    </w:p>
                    <w:p w:rsidR="008F2F95" w:rsidRDefault="008F2F9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 xml:space="preserve">Play, play, play with your child.  </w:t>
                      </w:r>
                      <w:r w:rsidR="00D60735">
                        <w:rPr>
                          <w:rFonts w:asciiTheme="majorHAnsi" w:hAnsiTheme="majorHAnsi"/>
                          <w:sz w:val="18"/>
                          <w:szCs w:val="18"/>
                        </w:rPr>
                        <w:t>Children and</w:t>
                      </w:r>
                      <w:r>
                        <w:rPr>
                          <w:rFonts w:asciiTheme="majorHAnsi" w:hAnsiTheme="majorHAnsi"/>
                          <w:sz w:val="18"/>
                          <w:szCs w:val="18"/>
                        </w:rPr>
                        <w:t xml:space="preserve"> young people learn through play and learn the most when they are engaged and having fun.  </w:t>
                      </w:r>
                      <w:r w:rsidR="009B1043">
                        <w:rPr>
                          <w:rFonts w:asciiTheme="majorHAnsi" w:hAnsiTheme="majorHAnsi"/>
                          <w:sz w:val="18"/>
                          <w:szCs w:val="18"/>
                        </w:rPr>
                        <w:t xml:space="preserve">Board games or quizzes. </w:t>
                      </w:r>
                    </w:p>
                    <w:p w:rsidR="00D60735" w:rsidRPr="00AF65D1" w:rsidRDefault="00D60735" w:rsidP="00AF65D1">
                      <w:pPr>
                        <w:numPr>
                          <w:ilvl w:val="0"/>
                          <w:numId w:val="5"/>
                        </w:numPr>
                        <w:spacing w:before="240" w:after="80"/>
                        <w:ind w:left="720"/>
                        <w:outlineLvl w:val="1"/>
                        <w:rPr>
                          <w:rFonts w:asciiTheme="majorHAnsi" w:hAnsiTheme="majorHAnsi"/>
                          <w:sz w:val="18"/>
                          <w:szCs w:val="18"/>
                        </w:rPr>
                      </w:pPr>
                      <w:r>
                        <w:rPr>
                          <w:rFonts w:asciiTheme="majorHAnsi" w:hAnsiTheme="majorHAnsi"/>
                          <w:sz w:val="18"/>
                          <w:szCs w:val="18"/>
                        </w:rPr>
                        <w:t>Ensure children have structured opportunities to communicate with people of all ages.</w:t>
                      </w:r>
                      <w:r w:rsidR="009B1043">
                        <w:rPr>
                          <w:rFonts w:asciiTheme="majorHAnsi" w:hAnsiTheme="majorHAnsi"/>
                          <w:sz w:val="18"/>
                          <w:szCs w:val="18"/>
                        </w:rPr>
                        <w:t xml:space="preserve">  Making the most of all situations such as meal times or walking the dog.</w:t>
                      </w:r>
                    </w:p>
                    <w:p w:rsidR="00AF65D1" w:rsidRDefault="00AF65D1"/>
                  </w:txbxContent>
                </v:textbox>
                <w10:wrap type="square" anchorx="margin"/>
              </v:shape>
            </w:pict>
          </mc:Fallback>
        </mc:AlternateContent>
      </w:r>
      <w:r w:rsidR="00B51F98">
        <w:rPr>
          <w:noProof/>
          <w:lang w:val="en-GB" w:eastAsia="en-GB"/>
        </w:rPr>
        <mc:AlternateContent>
          <mc:Choice Requires="wps">
            <w:drawing>
              <wp:anchor distT="0" distB="0" distL="114300" distR="114300" simplePos="0" relativeHeight="251661312" behindDoc="0" locked="0" layoutInCell="1" allowOverlap="1" wp14:anchorId="5761F826" wp14:editId="6479A12B">
                <wp:simplePos x="0" y="0"/>
                <wp:positionH relativeFrom="page">
                  <wp:posOffset>3829050</wp:posOffset>
                </wp:positionH>
                <wp:positionV relativeFrom="margin">
                  <wp:align>top</wp:align>
                </wp:positionV>
                <wp:extent cx="2981325" cy="699135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9135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2271D8" w:rsidRDefault="00D857A5">
                            <w:pPr>
                              <w:pStyle w:val="WebSiteAddress"/>
                              <w:rPr>
                                <w:color w:val="auto"/>
                                <w:sz w:val="18"/>
                                <w:szCs w:val="18"/>
                                <w:lang w:val="en-GB"/>
                              </w:rPr>
                            </w:pPr>
                            <w:r w:rsidRPr="002271D8">
                              <w:rPr>
                                <w:color w:val="auto"/>
                                <w:sz w:val="18"/>
                                <w:szCs w:val="18"/>
                                <w:lang w:val="en-GB"/>
                              </w:rPr>
                              <w:t>What affects our children’s Speech, Language and Communication development?  Research evidence shows………….</w:t>
                            </w:r>
                          </w:p>
                          <w:p w:rsidR="00D857A5"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The volume of vocabulary used by children at the age of 2yrs determines a child’s GCSE results.</w:t>
                            </w:r>
                          </w:p>
                          <w:p w:rsidR="00763F4B" w:rsidRPr="002271D8" w:rsidRDefault="009F5BA1" w:rsidP="00D857A5">
                            <w:pPr>
                              <w:pStyle w:val="WebSiteAddress"/>
                              <w:numPr>
                                <w:ilvl w:val="0"/>
                                <w:numId w:val="7"/>
                              </w:numPr>
                              <w:rPr>
                                <w:color w:val="auto"/>
                                <w:sz w:val="18"/>
                                <w:szCs w:val="18"/>
                                <w:lang w:val="en-GB"/>
                              </w:rPr>
                            </w:pPr>
                            <w:r w:rsidRPr="002271D8">
                              <w:rPr>
                                <w:color w:val="auto"/>
                                <w:sz w:val="18"/>
                                <w:szCs w:val="18"/>
                                <w:lang w:val="en-GB"/>
                              </w:rPr>
                              <w:t>What adults say to children</w:t>
                            </w:r>
                            <w:r w:rsidR="00D60735" w:rsidRPr="002271D8">
                              <w:rPr>
                                <w:color w:val="auto"/>
                                <w:sz w:val="18"/>
                                <w:szCs w:val="18"/>
                                <w:lang w:val="en-GB"/>
                              </w:rPr>
                              <w:t xml:space="preserve"> and young people is still</w:t>
                            </w:r>
                            <w:r w:rsidRPr="002271D8">
                              <w:rPr>
                                <w:color w:val="auto"/>
                                <w:sz w:val="18"/>
                                <w:szCs w:val="18"/>
                                <w:lang w:val="en-GB"/>
                              </w:rPr>
                              <w:t xml:space="preserve"> important.  Children seem to develop stronger language skills when parents </w:t>
                            </w:r>
                            <w:r w:rsidR="00D60735" w:rsidRPr="002271D8">
                              <w:rPr>
                                <w:color w:val="auto"/>
                                <w:sz w:val="18"/>
                                <w:szCs w:val="18"/>
                                <w:lang w:val="en-GB"/>
                              </w:rPr>
                              <w:t>continue to provide daily rich opportunities.</w:t>
                            </w:r>
                            <w:r w:rsidRPr="002271D8">
                              <w:rPr>
                                <w:color w:val="auto"/>
                                <w:sz w:val="18"/>
                                <w:szCs w:val="18"/>
                                <w:lang w:val="en-GB"/>
                              </w:rPr>
                              <w:t xml:space="preserve">  </w:t>
                            </w:r>
                            <w:r w:rsidR="00D60735" w:rsidRPr="002271D8">
                              <w:rPr>
                                <w:color w:val="auto"/>
                                <w:sz w:val="18"/>
                                <w:szCs w:val="18"/>
                                <w:lang w:val="en-GB"/>
                              </w:rPr>
                              <w:t>Responding to by extending and scaffolding their language</w:t>
                            </w:r>
                            <w:r w:rsidR="009B1043">
                              <w:rPr>
                                <w:color w:val="auto"/>
                                <w:sz w:val="18"/>
                                <w:szCs w:val="18"/>
                                <w:lang w:val="en-GB"/>
                              </w:rPr>
                              <w:t xml:space="preserve"> even as they grow older take time to show alternative ways of communicating and different ways to use </w:t>
                            </w:r>
                            <w:r w:rsidR="000628F5">
                              <w:rPr>
                                <w:color w:val="auto"/>
                                <w:sz w:val="18"/>
                                <w:szCs w:val="18"/>
                                <w:lang w:val="en-GB"/>
                              </w:rPr>
                              <w:t>language</w:t>
                            </w:r>
                            <w:r w:rsidR="00D60735" w:rsidRPr="002271D8">
                              <w:rPr>
                                <w:color w:val="auto"/>
                                <w:sz w:val="18"/>
                                <w:szCs w:val="18"/>
                                <w:lang w:val="en-GB"/>
                              </w:rPr>
                              <w:t xml:space="preserve">. </w:t>
                            </w:r>
                          </w:p>
                          <w:p w:rsidR="00F62209"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50-90% of children with persistent SLCN go on to have reading difficulties.</w:t>
                            </w:r>
                          </w:p>
                          <w:p w:rsidR="00D60735" w:rsidRPr="002271D8" w:rsidRDefault="00D60735" w:rsidP="00D60735">
                            <w:pPr>
                              <w:pStyle w:val="WebSiteAddress"/>
                              <w:numPr>
                                <w:ilvl w:val="0"/>
                                <w:numId w:val="7"/>
                              </w:numPr>
                              <w:rPr>
                                <w:color w:val="auto"/>
                                <w:sz w:val="18"/>
                                <w:szCs w:val="18"/>
                                <w:lang w:val="en-GB"/>
                              </w:rPr>
                            </w:pPr>
                            <w:r w:rsidRPr="002271D8">
                              <w:rPr>
                                <w:color w:val="auto"/>
                                <w:sz w:val="18"/>
                                <w:szCs w:val="18"/>
                                <w:lang w:val="en-GB"/>
                              </w:rPr>
                              <w:t>Only 25% of pupils with SLCN achieve the expected level in English at the end of Key Stage 2 and</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 xml:space="preserve">15% of pupils with SLCN achieve 5 GCSE A*-Cs </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Children with SLCN feel they are less able or popular than their peer Children with SLCN are more likely to be bullied.</w:t>
                            </w:r>
                          </w:p>
                          <w:p w:rsidR="00C82EC3" w:rsidRPr="002271D8" w:rsidRDefault="00D90CF7" w:rsidP="00C82EC3">
                            <w:pPr>
                              <w:pStyle w:val="WebSiteAddress"/>
                              <w:numPr>
                                <w:ilvl w:val="0"/>
                                <w:numId w:val="7"/>
                              </w:numPr>
                              <w:rPr>
                                <w:color w:val="auto"/>
                                <w:sz w:val="18"/>
                                <w:szCs w:val="18"/>
                                <w:lang w:val="en-GB"/>
                              </w:rPr>
                            </w:pPr>
                            <w:r>
                              <w:rPr>
                                <w:color w:val="auto"/>
                                <w:sz w:val="18"/>
                                <w:szCs w:val="18"/>
                                <w:lang w:val="en-GB"/>
                              </w:rPr>
                              <w:t>50% of all children excluded from school have SLCN that adults around them are unaware of.</w:t>
                            </w:r>
                          </w:p>
                          <w:p w:rsidR="002271D8"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There’s strong evidence that many children and young people who have Social, Emotional and Behavioural Difficulties (SEBD) have SLCN which have never been recognised. Studies show this to be between 55% and 100% of pupils with SEBD</w:t>
                            </w:r>
                          </w:p>
                          <w:p w:rsidR="00C82EC3" w:rsidRPr="002271D8" w:rsidRDefault="002271D8" w:rsidP="00C82EC3">
                            <w:pPr>
                              <w:pStyle w:val="WebSiteAddress"/>
                              <w:numPr>
                                <w:ilvl w:val="0"/>
                                <w:numId w:val="7"/>
                              </w:numPr>
                              <w:rPr>
                                <w:color w:val="auto"/>
                                <w:sz w:val="18"/>
                                <w:szCs w:val="18"/>
                                <w:lang w:val="en-GB"/>
                              </w:rPr>
                            </w:pPr>
                            <w:r w:rsidRPr="002271D8">
                              <w:rPr>
                                <w:color w:val="auto"/>
                                <w:sz w:val="18"/>
                                <w:szCs w:val="18"/>
                                <w:lang w:val="en-GB"/>
                              </w:rPr>
                              <w:t>Co-operative interactions, conversations about how people feel and how that affects what they do are important in learning for social communication Skills.</w:t>
                            </w:r>
                          </w:p>
                          <w:p w:rsidR="00C82EC3" w:rsidRPr="00073C3F" w:rsidRDefault="00C82EC3" w:rsidP="002271D8">
                            <w:pPr>
                              <w:pStyle w:val="WebSiteAddress"/>
                              <w:rPr>
                                <w:color w:val="auto"/>
                                <w:sz w:val="20"/>
                                <w:szCs w:val="20"/>
                                <w:lang w:val="en-GB"/>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761F826" id="Text Box 6" o:spid="_x0000_s1028" type="#_x0000_t202" style="position:absolute;margin-left:301.5pt;margin-top:0;width:234.75pt;height:550.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" fillcolor="#4f81bd [3204]" stroked="f">
                <v:fill opacity="0" color2="#b8cce4 [1300]" rotate="t" focusposition=",1" focussize="" focus="100%" type="gradientRadial">
                  <o:fill v:ext="view" type="gradientCenter"/>
                </v:fill>
                <v:textbox inset=",7.2pt,,7.2pt">
                  <w:txbxContent>
                    <w:p w:rsidR="00CB54DF" w:rsidRPr="002271D8" w:rsidRDefault="00D857A5">
                      <w:pPr>
                        <w:pStyle w:val="WebSiteAddress"/>
                        <w:rPr>
                          <w:color w:val="auto"/>
                          <w:sz w:val="18"/>
                          <w:szCs w:val="18"/>
                          <w:lang w:val="en-GB"/>
                        </w:rPr>
                      </w:pPr>
                      <w:r w:rsidRPr="002271D8">
                        <w:rPr>
                          <w:color w:val="auto"/>
                          <w:sz w:val="18"/>
                          <w:szCs w:val="18"/>
                          <w:lang w:val="en-GB"/>
                        </w:rPr>
                        <w:t>What affects our children’s Speech, Language and Communication development?  Research evidence shows………….</w:t>
                      </w:r>
                    </w:p>
                    <w:p w:rsidR="00D857A5"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The volume of vocabulary used by children at the age of 2yrs determines a child’s GCSE results.</w:t>
                      </w:r>
                    </w:p>
                    <w:p w:rsidR="00763F4B" w:rsidRPr="002271D8" w:rsidRDefault="009F5BA1" w:rsidP="00D857A5">
                      <w:pPr>
                        <w:pStyle w:val="WebSiteAddress"/>
                        <w:numPr>
                          <w:ilvl w:val="0"/>
                          <w:numId w:val="7"/>
                        </w:numPr>
                        <w:rPr>
                          <w:color w:val="auto"/>
                          <w:sz w:val="18"/>
                          <w:szCs w:val="18"/>
                          <w:lang w:val="en-GB"/>
                        </w:rPr>
                      </w:pPr>
                      <w:r w:rsidRPr="002271D8">
                        <w:rPr>
                          <w:color w:val="auto"/>
                          <w:sz w:val="18"/>
                          <w:szCs w:val="18"/>
                          <w:lang w:val="en-GB"/>
                        </w:rPr>
                        <w:t>What adults say to children</w:t>
                      </w:r>
                      <w:r w:rsidR="00D60735" w:rsidRPr="002271D8">
                        <w:rPr>
                          <w:color w:val="auto"/>
                          <w:sz w:val="18"/>
                          <w:szCs w:val="18"/>
                          <w:lang w:val="en-GB"/>
                        </w:rPr>
                        <w:t xml:space="preserve"> and young people is still</w:t>
                      </w:r>
                      <w:r w:rsidRPr="002271D8">
                        <w:rPr>
                          <w:color w:val="auto"/>
                          <w:sz w:val="18"/>
                          <w:szCs w:val="18"/>
                          <w:lang w:val="en-GB"/>
                        </w:rPr>
                        <w:t xml:space="preserve"> important.  Children seem to develop stronger language skills when parents </w:t>
                      </w:r>
                      <w:r w:rsidR="00D60735" w:rsidRPr="002271D8">
                        <w:rPr>
                          <w:color w:val="auto"/>
                          <w:sz w:val="18"/>
                          <w:szCs w:val="18"/>
                          <w:lang w:val="en-GB"/>
                        </w:rPr>
                        <w:t>continue to provide daily rich opportunities.</w:t>
                      </w:r>
                      <w:r w:rsidRPr="002271D8">
                        <w:rPr>
                          <w:color w:val="auto"/>
                          <w:sz w:val="18"/>
                          <w:szCs w:val="18"/>
                          <w:lang w:val="en-GB"/>
                        </w:rPr>
                        <w:t xml:space="preserve">  </w:t>
                      </w:r>
                      <w:r w:rsidR="00D60735" w:rsidRPr="002271D8">
                        <w:rPr>
                          <w:color w:val="auto"/>
                          <w:sz w:val="18"/>
                          <w:szCs w:val="18"/>
                          <w:lang w:val="en-GB"/>
                        </w:rPr>
                        <w:t>Responding to by extending and scaffolding their language</w:t>
                      </w:r>
                      <w:r w:rsidR="009B1043">
                        <w:rPr>
                          <w:color w:val="auto"/>
                          <w:sz w:val="18"/>
                          <w:szCs w:val="18"/>
                          <w:lang w:val="en-GB"/>
                        </w:rPr>
                        <w:t xml:space="preserve"> even as they grow older take time to show alternative ways of communicating and different ways to use </w:t>
                      </w:r>
                      <w:r w:rsidR="000628F5">
                        <w:rPr>
                          <w:color w:val="auto"/>
                          <w:sz w:val="18"/>
                          <w:szCs w:val="18"/>
                          <w:lang w:val="en-GB"/>
                        </w:rPr>
                        <w:t>language</w:t>
                      </w:r>
                      <w:r w:rsidR="00D60735" w:rsidRPr="002271D8">
                        <w:rPr>
                          <w:color w:val="auto"/>
                          <w:sz w:val="18"/>
                          <w:szCs w:val="18"/>
                          <w:lang w:val="en-GB"/>
                        </w:rPr>
                        <w:t xml:space="preserve">. </w:t>
                      </w:r>
                    </w:p>
                    <w:p w:rsidR="00F62209" w:rsidRPr="002271D8" w:rsidRDefault="00D60735" w:rsidP="00D857A5">
                      <w:pPr>
                        <w:pStyle w:val="WebSiteAddress"/>
                        <w:numPr>
                          <w:ilvl w:val="0"/>
                          <w:numId w:val="7"/>
                        </w:numPr>
                        <w:rPr>
                          <w:color w:val="auto"/>
                          <w:sz w:val="18"/>
                          <w:szCs w:val="18"/>
                          <w:lang w:val="en-GB"/>
                        </w:rPr>
                      </w:pPr>
                      <w:r w:rsidRPr="002271D8">
                        <w:rPr>
                          <w:color w:val="auto"/>
                          <w:sz w:val="18"/>
                          <w:szCs w:val="18"/>
                          <w:lang w:val="en-GB"/>
                        </w:rPr>
                        <w:t>50-90% of children with persistent SLCN go on to have reading difficulties.</w:t>
                      </w:r>
                    </w:p>
                    <w:p w:rsidR="00D60735" w:rsidRPr="002271D8" w:rsidRDefault="00D60735" w:rsidP="00D60735">
                      <w:pPr>
                        <w:pStyle w:val="WebSiteAddress"/>
                        <w:numPr>
                          <w:ilvl w:val="0"/>
                          <w:numId w:val="7"/>
                        </w:numPr>
                        <w:rPr>
                          <w:color w:val="auto"/>
                          <w:sz w:val="18"/>
                          <w:szCs w:val="18"/>
                          <w:lang w:val="en-GB"/>
                        </w:rPr>
                      </w:pPr>
                      <w:r w:rsidRPr="002271D8">
                        <w:rPr>
                          <w:color w:val="auto"/>
                          <w:sz w:val="18"/>
                          <w:szCs w:val="18"/>
                          <w:lang w:val="en-GB"/>
                        </w:rPr>
                        <w:t>Only 25% of pupils with SLCN achieve the expected level in English at the end of Key Stage 2 and</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 xml:space="preserve">15% of pupils with SLCN achieve 5 GCSE A*-Cs </w:t>
                      </w:r>
                    </w:p>
                    <w:p w:rsidR="00C82EC3"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Children with SLCN feel they are less able or popular than their peer Children with SLCN are more likely to be bullied.</w:t>
                      </w:r>
                    </w:p>
                    <w:p w:rsidR="00C82EC3" w:rsidRPr="002271D8" w:rsidRDefault="00D90CF7" w:rsidP="00C82EC3">
                      <w:pPr>
                        <w:pStyle w:val="WebSiteAddress"/>
                        <w:numPr>
                          <w:ilvl w:val="0"/>
                          <w:numId w:val="7"/>
                        </w:numPr>
                        <w:rPr>
                          <w:color w:val="auto"/>
                          <w:sz w:val="18"/>
                          <w:szCs w:val="18"/>
                          <w:lang w:val="en-GB"/>
                        </w:rPr>
                      </w:pPr>
                      <w:r>
                        <w:rPr>
                          <w:color w:val="auto"/>
                          <w:sz w:val="18"/>
                          <w:szCs w:val="18"/>
                          <w:lang w:val="en-GB"/>
                        </w:rPr>
                        <w:t>50% of all children excluded from school have SLCN that adults around them are unaware of.</w:t>
                      </w:r>
                    </w:p>
                    <w:p w:rsidR="002271D8" w:rsidRPr="002271D8" w:rsidRDefault="00C82EC3" w:rsidP="00C82EC3">
                      <w:pPr>
                        <w:pStyle w:val="WebSiteAddress"/>
                        <w:numPr>
                          <w:ilvl w:val="0"/>
                          <w:numId w:val="7"/>
                        </w:numPr>
                        <w:rPr>
                          <w:color w:val="auto"/>
                          <w:sz w:val="18"/>
                          <w:szCs w:val="18"/>
                          <w:lang w:val="en-GB"/>
                        </w:rPr>
                      </w:pPr>
                      <w:r w:rsidRPr="002271D8">
                        <w:rPr>
                          <w:color w:val="auto"/>
                          <w:sz w:val="18"/>
                          <w:szCs w:val="18"/>
                          <w:lang w:val="en-GB"/>
                        </w:rPr>
                        <w:t>There’s strong evidence that many children and young people who have Social, Emotional and Behavioural Difficulties (SEBD) have SLCN which have never been recognised. Studies show this to be between 55% and 100% of pupils with SEBD</w:t>
                      </w:r>
                    </w:p>
                    <w:p w:rsidR="00C82EC3" w:rsidRPr="002271D8" w:rsidRDefault="002271D8" w:rsidP="00C82EC3">
                      <w:pPr>
                        <w:pStyle w:val="WebSiteAddress"/>
                        <w:numPr>
                          <w:ilvl w:val="0"/>
                          <w:numId w:val="7"/>
                        </w:numPr>
                        <w:rPr>
                          <w:color w:val="auto"/>
                          <w:sz w:val="18"/>
                          <w:szCs w:val="18"/>
                          <w:lang w:val="en-GB"/>
                        </w:rPr>
                      </w:pPr>
                      <w:r w:rsidRPr="002271D8">
                        <w:rPr>
                          <w:color w:val="auto"/>
                          <w:sz w:val="18"/>
                          <w:szCs w:val="18"/>
                          <w:lang w:val="en-GB"/>
                        </w:rPr>
                        <w:t>Co-operative interactions, conversations about how people feel and how that affects what they do are important in learning for social communication Skills.</w:t>
                      </w:r>
                    </w:p>
                    <w:p w:rsidR="00C82EC3" w:rsidRPr="00073C3F" w:rsidRDefault="00C82EC3" w:rsidP="002271D8">
                      <w:pPr>
                        <w:pStyle w:val="WebSiteAddress"/>
                        <w:rPr>
                          <w:color w:val="auto"/>
                          <w:sz w:val="20"/>
                          <w:szCs w:val="20"/>
                          <w:lang w:val="en-GB"/>
                        </w:rPr>
                      </w:pPr>
                    </w:p>
                  </w:txbxContent>
                </v:textbox>
                <w10:wrap anchorx="page" anchory="margin"/>
              </v:shape>
            </w:pict>
          </mc:Fallback>
        </mc:AlternateContent>
      </w:r>
      <w:r w:rsidR="00BC5634">
        <w:rPr>
          <w:noProof/>
          <w:lang w:val="en-GB" w:eastAsia="en-GB"/>
        </w:rPr>
        <mc:AlternateContent>
          <mc:Choice Requires="wps">
            <w:drawing>
              <wp:anchor distT="45720" distB="45720" distL="114300" distR="114300" simplePos="0" relativeHeight="251667456" behindDoc="0" locked="0" layoutInCell="1" allowOverlap="1" wp14:anchorId="349E2020" wp14:editId="31433714">
                <wp:simplePos x="0" y="0"/>
                <wp:positionH relativeFrom="column">
                  <wp:posOffset>6579235</wp:posOffset>
                </wp:positionH>
                <wp:positionV relativeFrom="paragraph">
                  <wp:posOffset>1661160</wp:posOffset>
                </wp:positionV>
                <wp:extent cx="2552700" cy="967740"/>
                <wp:effectExtent l="6985" t="13335" r="1206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67740"/>
                        </a:xfrm>
                        <a:prstGeom prst="rect">
                          <a:avLst/>
                        </a:prstGeom>
                        <a:solidFill>
                          <a:srgbClr val="FFFFFF"/>
                        </a:solidFill>
                        <a:ln w="9525">
                          <a:solidFill>
                            <a:srgbClr val="000000"/>
                          </a:solidFill>
                          <a:miter lim="800000"/>
                          <a:headEnd/>
                          <a:tailEnd/>
                        </a:ln>
                      </wps:spPr>
                      <wps:txbx>
                        <w:txbxContent>
                          <w:p w:rsidR="00AC0C5C" w:rsidRPr="00B5283E" w:rsidRDefault="00AC0C5C">
                            <w:pPr>
                              <w:rPr>
                                <w:rFonts w:ascii="Comic Sans MS" w:hAnsi="Comic Sans MS"/>
                                <w:sz w:val="18"/>
                                <w:szCs w:val="18"/>
                                <w:lang w:val="en-GB"/>
                              </w:rPr>
                            </w:pPr>
                            <w:r w:rsidRPr="00B5283E">
                              <w:rPr>
                                <w:rFonts w:ascii="Comic Sans MS" w:hAnsi="Comic Sans MS"/>
                                <w:b/>
                                <w:sz w:val="18"/>
                                <w:szCs w:val="18"/>
                                <w:lang w:val="en-GB"/>
                              </w:rPr>
                              <w:t xml:space="preserve">How can adults support and extend </w:t>
                            </w:r>
                            <w:r w:rsidR="00CD25BE" w:rsidRPr="00B5283E">
                              <w:rPr>
                                <w:rFonts w:ascii="Comic Sans MS" w:hAnsi="Comic Sans MS"/>
                                <w:b/>
                                <w:sz w:val="18"/>
                                <w:szCs w:val="18"/>
                                <w:lang w:val="en-GB"/>
                              </w:rPr>
                              <w:t>S</w:t>
                            </w:r>
                            <w:r w:rsidRPr="00B5283E">
                              <w:rPr>
                                <w:rFonts w:ascii="Comic Sans MS" w:hAnsi="Comic Sans MS"/>
                                <w:b/>
                                <w:sz w:val="18"/>
                                <w:szCs w:val="18"/>
                                <w:lang w:val="en-GB"/>
                              </w:rPr>
                              <w:t xml:space="preserve">peech, Language and Communication development </w:t>
                            </w:r>
                            <w:r w:rsidR="00325879" w:rsidRPr="00B5283E">
                              <w:rPr>
                                <w:rFonts w:ascii="Comic Sans MS" w:hAnsi="Comic Sans MS"/>
                                <w:b/>
                                <w:sz w:val="18"/>
                                <w:szCs w:val="18"/>
                                <w:lang w:val="en-GB"/>
                              </w:rPr>
                              <w:t xml:space="preserve">in young people and young adults </w:t>
                            </w:r>
                            <w:r w:rsidR="009A3EB6" w:rsidRPr="00B5283E">
                              <w:rPr>
                                <w:rFonts w:ascii="Comic Sans MS" w:hAnsi="Comic Sans MS"/>
                                <w:b/>
                                <w:sz w:val="18"/>
                                <w:szCs w:val="18"/>
                                <w:lang w:val="en-GB"/>
                              </w:rPr>
                              <w:t>11</w:t>
                            </w:r>
                            <w:r w:rsidR="00325879" w:rsidRPr="00B5283E">
                              <w:rPr>
                                <w:rFonts w:ascii="Comic Sans MS" w:hAnsi="Comic Sans MS"/>
                                <w:b/>
                                <w:sz w:val="18"/>
                                <w:szCs w:val="18"/>
                                <w:lang w:val="en-GB"/>
                              </w:rPr>
                              <w:t>-25</w:t>
                            </w:r>
                            <w:r w:rsidRPr="00B5283E">
                              <w:rPr>
                                <w:rFonts w:ascii="Comic Sans MS" w:hAnsi="Comic Sans MS"/>
                                <w:b/>
                                <w:sz w:val="18"/>
                                <w:szCs w:val="18"/>
                                <w:lang w:val="en-GB"/>
                              </w:rPr>
                              <w:t xml:space="preserve"> years?</w:t>
                            </w:r>
                            <w:r w:rsidRPr="00B5283E">
                              <w:rPr>
                                <w:rFonts w:ascii="Comic Sans MS" w:hAnsi="Comic Sans MS"/>
                                <w:sz w:val="18"/>
                                <w:szCs w:val="18"/>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E2020" id="_x0000_s1029" type="#_x0000_t202" style="position:absolute;margin-left:518.05pt;margin-top:130.8pt;width:201pt;height:7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">
                <v:textbox>
                  <w:txbxContent>
                    <w:p w:rsidR="00AC0C5C" w:rsidRPr="00B5283E" w:rsidRDefault="00AC0C5C">
                      <w:pPr>
                        <w:rPr>
                          <w:rFonts w:ascii="Comic Sans MS" w:hAnsi="Comic Sans MS"/>
                          <w:sz w:val="18"/>
                          <w:szCs w:val="18"/>
                          <w:lang w:val="en-GB"/>
                        </w:rPr>
                      </w:pPr>
                      <w:r w:rsidRPr="00B5283E">
                        <w:rPr>
                          <w:rFonts w:ascii="Comic Sans MS" w:hAnsi="Comic Sans MS"/>
                          <w:b/>
                          <w:sz w:val="18"/>
                          <w:szCs w:val="18"/>
                          <w:lang w:val="en-GB"/>
                        </w:rPr>
                        <w:t xml:space="preserve">How can adults support and extend </w:t>
                      </w:r>
                      <w:r w:rsidR="00CD25BE" w:rsidRPr="00B5283E">
                        <w:rPr>
                          <w:rFonts w:ascii="Comic Sans MS" w:hAnsi="Comic Sans MS"/>
                          <w:b/>
                          <w:sz w:val="18"/>
                          <w:szCs w:val="18"/>
                          <w:lang w:val="en-GB"/>
                        </w:rPr>
                        <w:t>S</w:t>
                      </w:r>
                      <w:r w:rsidRPr="00B5283E">
                        <w:rPr>
                          <w:rFonts w:ascii="Comic Sans MS" w:hAnsi="Comic Sans MS"/>
                          <w:b/>
                          <w:sz w:val="18"/>
                          <w:szCs w:val="18"/>
                          <w:lang w:val="en-GB"/>
                        </w:rPr>
                        <w:t xml:space="preserve">peech, Language and Communication development </w:t>
                      </w:r>
                      <w:r w:rsidR="00325879" w:rsidRPr="00B5283E">
                        <w:rPr>
                          <w:rFonts w:ascii="Comic Sans MS" w:hAnsi="Comic Sans MS"/>
                          <w:b/>
                          <w:sz w:val="18"/>
                          <w:szCs w:val="18"/>
                          <w:lang w:val="en-GB"/>
                        </w:rPr>
                        <w:t xml:space="preserve">in young people and young adults </w:t>
                      </w:r>
                      <w:r w:rsidR="009A3EB6" w:rsidRPr="00B5283E">
                        <w:rPr>
                          <w:rFonts w:ascii="Comic Sans MS" w:hAnsi="Comic Sans MS"/>
                          <w:b/>
                          <w:sz w:val="18"/>
                          <w:szCs w:val="18"/>
                          <w:lang w:val="en-GB"/>
                        </w:rPr>
                        <w:t>11</w:t>
                      </w:r>
                      <w:r w:rsidR="00325879" w:rsidRPr="00B5283E">
                        <w:rPr>
                          <w:rFonts w:ascii="Comic Sans MS" w:hAnsi="Comic Sans MS"/>
                          <w:b/>
                          <w:sz w:val="18"/>
                          <w:szCs w:val="18"/>
                          <w:lang w:val="en-GB"/>
                        </w:rPr>
                        <w:t>-25</w:t>
                      </w:r>
                      <w:r w:rsidRPr="00B5283E">
                        <w:rPr>
                          <w:rFonts w:ascii="Comic Sans MS" w:hAnsi="Comic Sans MS"/>
                          <w:b/>
                          <w:sz w:val="18"/>
                          <w:szCs w:val="18"/>
                          <w:lang w:val="en-GB"/>
                        </w:rPr>
                        <w:t xml:space="preserve"> years?</w:t>
                      </w:r>
                      <w:r w:rsidRPr="00B5283E">
                        <w:rPr>
                          <w:rFonts w:ascii="Comic Sans MS" w:hAnsi="Comic Sans MS"/>
                          <w:sz w:val="18"/>
                          <w:szCs w:val="18"/>
                          <w:lang w:val="en-GB"/>
                        </w:rPr>
                        <w:t xml:space="preserve">               </w:t>
                      </w:r>
                    </w:p>
                  </w:txbxContent>
                </v:textbox>
                <w10:wrap type="square"/>
              </v:shape>
            </w:pict>
          </mc:Fallback>
        </mc:AlternateContent>
      </w:r>
      <w:r w:rsidR="00BC5634">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325879">
                            <w:r>
                              <w:rPr>
                                <w:noProof/>
                                <w:lang w:val="en-GB" w:eastAsia="en-GB"/>
                              </w:rPr>
                              <w:drawing>
                                <wp:inline distT="0" distB="0" distL="0" distR="0">
                                  <wp:extent cx="2377440" cy="20142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agers[1].jpg"/>
                                          <pic:cNvPicPr/>
                                        </pic:nvPicPr>
                                        <pic:blipFill>
                                          <a:blip r:embed="rId7">
                                            <a:extLst>
                                              <a:ext uri="{28A0092B-C50C-407E-A947-70E740481C1C}">
                                                <a14:useLocalDpi xmlns:a14="http://schemas.microsoft.com/office/drawing/2010/main" val="0"/>
                                              </a:ext>
                                            </a:extLst>
                                          </a:blip>
                                          <a:stretch>
                                            <a:fillRect/>
                                          </a:stretch>
                                        </pic:blipFill>
                                        <pic:spPr>
                                          <a:xfrm>
                                            <a:off x="0" y="0"/>
                                            <a:ext cx="2377440" cy="20142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" fillcolor="#4f81bd [3204]" stroked="f">
                <v:fill color2="#b8cce4 [1300]" focusposition=",1" focussize="" focus="100%" type="gradientRadial">
                  <o:fill v:ext="view" type="gradientCenter"/>
                </v:fill>
                <v:textbox>
                  <w:txbxContent>
                    <w:p w:rsidR="00CB54DF" w:rsidRDefault="00325879">
                      <w:r>
                        <w:rPr>
                          <w:noProof/>
                          <w:lang w:val="en-GB" w:eastAsia="en-GB"/>
                        </w:rPr>
                        <w:drawing>
                          <wp:inline distT="0" distB="0" distL="0" distR="0">
                            <wp:extent cx="2377440" cy="20142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agers[1].jpg"/>
                                    <pic:cNvPicPr/>
                                  </pic:nvPicPr>
                                  <pic:blipFill>
                                    <a:blip r:embed="rId7">
                                      <a:extLst>
                                        <a:ext uri="{28A0092B-C50C-407E-A947-70E740481C1C}">
                                          <a14:useLocalDpi xmlns:a14="http://schemas.microsoft.com/office/drawing/2010/main" val="0"/>
                                        </a:ext>
                                      </a:extLst>
                                    </a:blip>
                                    <a:stretch>
                                      <a:fillRect/>
                                    </a:stretch>
                                  </pic:blipFill>
                                  <pic:spPr>
                                    <a:xfrm>
                                      <a:off x="0" y="0"/>
                                      <a:ext cx="2377440" cy="2014220"/>
                                    </a:xfrm>
                                    <a:prstGeom prst="rect">
                                      <a:avLst/>
                                    </a:prstGeom>
                                  </pic:spPr>
                                </pic:pic>
                              </a:graphicData>
                            </a:graphic>
                          </wp:inline>
                        </w:drawing>
                      </w:r>
                    </w:p>
                  </w:txbxContent>
                </v:textbox>
                <w10:wrap anchorx="margin" anchory="margin"/>
              </v:rect>
            </w:pict>
          </mc:Fallback>
        </mc:AlternateContent>
      </w:r>
    </w:p>
    <w:p w:rsidR="00481935" w:rsidRDefault="00481935" w:rsidP="00D857A5">
      <w:pPr>
        <w:pStyle w:val="SectionHeading1"/>
        <w:rPr>
          <w:sz w:val="22"/>
        </w:rPr>
      </w:pPr>
    </w:p>
    <w:p w:rsidR="00B64FF8" w:rsidRPr="00FC20B7" w:rsidRDefault="000F0C10" w:rsidP="00D857A5">
      <w:pPr>
        <w:pStyle w:val="SectionHeading1"/>
        <w:rPr>
          <w:sz w:val="20"/>
          <w:szCs w:val="20"/>
        </w:rPr>
      </w:pPr>
      <w:r w:rsidRPr="00FC20B7">
        <w:rPr>
          <w:sz w:val="20"/>
          <w:szCs w:val="20"/>
        </w:rPr>
        <w:t>The positive effects of adults supporting Speech, Language and Communication are…</w:t>
      </w:r>
    </w:p>
    <w:p w:rsidR="000F0C10" w:rsidRPr="00FC20B7" w:rsidRDefault="009A3EB6" w:rsidP="00D857A5">
      <w:pPr>
        <w:pStyle w:val="SectionHeading1"/>
        <w:numPr>
          <w:ilvl w:val="0"/>
          <w:numId w:val="4"/>
        </w:numPr>
        <w:rPr>
          <w:color w:val="auto"/>
          <w:sz w:val="18"/>
          <w:szCs w:val="18"/>
        </w:rPr>
      </w:pPr>
      <w:r w:rsidRPr="00FC20B7">
        <w:rPr>
          <w:color w:val="auto"/>
          <w:sz w:val="18"/>
          <w:szCs w:val="18"/>
        </w:rPr>
        <w:t>Y</w:t>
      </w:r>
      <w:r w:rsidR="00C6226A" w:rsidRPr="00FC20B7">
        <w:rPr>
          <w:color w:val="auto"/>
          <w:sz w:val="18"/>
          <w:szCs w:val="18"/>
        </w:rPr>
        <w:t xml:space="preserve">oung children who are exposed to a language rich environment </w:t>
      </w:r>
      <w:r w:rsidR="00583390">
        <w:rPr>
          <w:color w:val="auto"/>
          <w:sz w:val="18"/>
          <w:szCs w:val="18"/>
        </w:rPr>
        <w:t>will be skilled communicators and well spoken.</w:t>
      </w:r>
    </w:p>
    <w:p w:rsidR="00C6226A" w:rsidRPr="00FC20B7" w:rsidRDefault="00583390" w:rsidP="00D857A5">
      <w:pPr>
        <w:pStyle w:val="SectionHeading1"/>
        <w:numPr>
          <w:ilvl w:val="0"/>
          <w:numId w:val="4"/>
        </w:numPr>
        <w:rPr>
          <w:color w:val="auto"/>
          <w:sz w:val="18"/>
          <w:szCs w:val="18"/>
        </w:rPr>
      </w:pPr>
      <w:r>
        <w:rPr>
          <w:color w:val="auto"/>
          <w:sz w:val="18"/>
          <w:szCs w:val="18"/>
        </w:rPr>
        <w:t xml:space="preserve">Children and young people who develop good play skills will grasp the concept of rules and be able to follow instructions, making them skilled at </w:t>
      </w:r>
      <w:proofErr w:type="spellStart"/>
      <w:r>
        <w:rPr>
          <w:color w:val="auto"/>
          <w:sz w:val="18"/>
          <w:szCs w:val="18"/>
        </w:rPr>
        <w:t>socialising</w:t>
      </w:r>
      <w:proofErr w:type="spellEnd"/>
      <w:r w:rsidR="00FC20B7" w:rsidRPr="00FC20B7">
        <w:rPr>
          <w:color w:val="auto"/>
          <w:sz w:val="18"/>
          <w:szCs w:val="18"/>
        </w:rPr>
        <w:t>.</w:t>
      </w:r>
    </w:p>
    <w:p w:rsidR="00C6226A" w:rsidRPr="00FC20B7" w:rsidRDefault="00C6226A" w:rsidP="00D857A5">
      <w:pPr>
        <w:pStyle w:val="SectionHeading1"/>
        <w:numPr>
          <w:ilvl w:val="0"/>
          <w:numId w:val="4"/>
        </w:numPr>
        <w:rPr>
          <w:color w:val="auto"/>
          <w:sz w:val="18"/>
          <w:szCs w:val="18"/>
        </w:rPr>
      </w:pPr>
      <w:r w:rsidRPr="00FC20B7">
        <w:rPr>
          <w:color w:val="auto"/>
          <w:sz w:val="18"/>
          <w:szCs w:val="18"/>
        </w:rPr>
        <w:t xml:space="preserve">It will </w:t>
      </w:r>
      <w:r w:rsidR="00583390">
        <w:rPr>
          <w:color w:val="auto"/>
          <w:sz w:val="18"/>
          <w:szCs w:val="18"/>
        </w:rPr>
        <w:t xml:space="preserve">continue to </w:t>
      </w:r>
      <w:r w:rsidR="00FC20B7" w:rsidRPr="00FC20B7">
        <w:rPr>
          <w:color w:val="auto"/>
          <w:sz w:val="18"/>
          <w:szCs w:val="18"/>
        </w:rPr>
        <w:t>have a</w:t>
      </w:r>
      <w:r w:rsidRPr="00FC20B7">
        <w:rPr>
          <w:color w:val="auto"/>
          <w:sz w:val="18"/>
          <w:szCs w:val="18"/>
        </w:rPr>
        <w:t xml:space="preserve"> </w:t>
      </w:r>
      <w:r w:rsidR="00FC20B7" w:rsidRPr="00FC20B7">
        <w:rPr>
          <w:color w:val="auto"/>
          <w:sz w:val="18"/>
          <w:szCs w:val="18"/>
        </w:rPr>
        <w:t xml:space="preserve">positive </w:t>
      </w:r>
      <w:r w:rsidRPr="00FC20B7">
        <w:rPr>
          <w:color w:val="auto"/>
          <w:sz w:val="18"/>
          <w:szCs w:val="18"/>
        </w:rPr>
        <w:t xml:space="preserve">impact on their learning, </w:t>
      </w:r>
      <w:r w:rsidR="009A3EB6" w:rsidRPr="00FC20B7">
        <w:rPr>
          <w:color w:val="auto"/>
          <w:sz w:val="18"/>
          <w:szCs w:val="18"/>
        </w:rPr>
        <w:t xml:space="preserve">as </w:t>
      </w:r>
      <w:r w:rsidR="00583390">
        <w:rPr>
          <w:color w:val="auto"/>
          <w:sz w:val="18"/>
          <w:szCs w:val="18"/>
        </w:rPr>
        <w:t xml:space="preserve">children through </w:t>
      </w:r>
      <w:r w:rsidR="009A3EB6" w:rsidRPr="00FC20B7">
        <w:rPr>
          <w:color w:val="auto"/>
          <w:sz w:val="18"/>
          <w:szCs w:val="18"/>
        </w:rPr>
        <w:t>school they will have to rely on their Speech, Language and communication skills more and more.</w:t>
      </w:r>
      <w:r w:rsidR="00583390">
        <w:rPr>
          <w:color w:val="auto"/>
          <w:sz w:val="18"/>
          <w:szCs w:val="18"/>
        </w:rPr>
        <w:t xml:space="preserve">   GCSE grades are reliant on good SLC skills.</w:t>
      </w:r>
    </w:p>
    <w:p w:rsidR="00583390" w:rsidRDefault="009A3EB6" w:rsidP="00D857A5">
      <w:pPr>
        <w:pStyle w:val="SectionHeading1"/>
        <w:numPr>
          <w:ilvl w:val="0"/>
          <w:numId w:val="4"/>
        </w:numPr>
        <w:rPr>
          <w:color w:val="auto"/>
          <w:sz w:val="18"/>
          <w:szCs w:val="18"/>
        </w:rPr>
      </w:pPr>
      <w:r w:rsidRPr="00583390">
        <w:rPr>
          <w:color w:val="auto"/>
          <w:sz w:val="18"/>
          <w:szCs w:val="18"/>
        </w:rPr>
        <w:t xml:space="preserve">Young children who have been exposed to lots of social interaction </w:t>
      </w:r>
      <w:r w:rsidR="00481935" w:rsidRPr="00583390">
        <w:rPr>
          <w:color w:val="auto"/>
          <w:sz w:val="18"/>
          <w:szCs w:val="18"/>
        </w:rPr>
        <w:t xml:space="preserve">will </w:t>
      </w:r>
      <w:r w:rsidR="00583390">
        <w:rPr>
          <w:color w:val="auto"/>
          <w:sz w:val="18"/>
          <w:szCs w:val="18"/>
        </w:rPr>
        <w:t>become good at negotiating between peer groups to resolve conflicts.</w:t>
      </w:r>
    </w:p>
    <w:p w:rsidR="003E72B8" w:rsidRPr="00583390" w:rsidRDefault="003E72B8" w:rsidP="00D857A5">
      <w:pPr>
        <w:pStyle w:val="SectionHeading1"/>
        <w:numPr>
          <w:ilvl w:val="0"/>
          <w:numId w:val="4"/>
        </w:numPr>
        <w:rPr>
          <w:color w:val="auto"/>
          <w:sz w:val="18"/>
          <w:szCs w:val="18"/>
        </w:rPr>
      </w:pPr>
      <w:r w:rsidRPr="00583390">
        <w:rPr>
          <w:color w:val="auto"/>
          <w:sz w:val="18"/>
          <w:szCs w:val="18"/>
        </w:rPr>
        <w:t>Literacy</w:t>
      </w:r>
      <w:r w:rsidR="00481935" w:rsidRPr="00583390">
        <w:rPr>
          <w:color w:val="auto"/>
          <w:sz w:val="18"/>
          <w:szCs w:val="18"/>
        </w:rPr>
        <w:t xml:space="preserve"> skills are built from g</w:t>
      </w:r>
      <w:r w:rsidRPr="00583390">
        <w:rPr>
          <w:color w:val="auto"/>
          <w:sz w:val="18"/>
          <w:szCs w:val="18"/>
        </w:rPr>
        <w:t>ood Speech, Language and Communications skills</w:t>
      </w:r>
      <w:r w:rsidR="00481935" w:rsidRPr="00583390">
        <w:rPr>
          <w:color w:val="auto"/>
          <w:sz w:val="18"/>
          <w:szCs w:val="18"/>
        </w:rPr>
        <w:t>.</w:t>
      </w:r>
      <w:r w:rsidRPr="00583390">
        <w:rPr>
          <w:color w:val="auto"/>
          <w:sz w:val="18"/>
          <w:szCs w:val="18"/>
        </w:rPr>
        <w:t xml:space="preserve"> </w:t>
      </w:r>
      <w:r w:rsidR="00481935" w:rsidRPr="00583390">
        <w:rPr>
          <w:color w:val="auto"/>
          <w:sz w:val="18"/>
          <w:szCs w:val="18"/>
        </w:rPr>
        <w:t xml:space="preserve"> Giving them the building blocks </w:t>
      </w:r>
      <w:r w:rsidRPr="00583390">
        <w:rPr>
          <w:color w:val="auto"/>
          <w:sz w:val="18"/>
          <w:szCs w:val="18"/>
        </w:rPr>
        <w:t>will give children</w:t>
      </w:r>
      <w:r w:rsidR="00583390">
        <w:rPr>
          <w:color w:val="auto"/>
          <w:sz w:val="18"/>
          <w:szCs w:val="18"/>
        </w:rPr>
        <w:t xml:space="preserve"> </w:t>
      </w:r>
      <w:r w:rsidR="008E3263">
        <w:rPr>
          <w:color w:val="auto"/>
          <w:sz w:val="18"/>
          <w:szCs w:val="18"/>
        </w:rPr>
        <w:t xml:space="preserve">and </w:t>
      </w:r>
      <w:r w:rsidR="008E3263" w:rsidRPr="00583390">
        <w:rPr>
          <w:color w:val="auto"/>
          <w:sz w:val="18"/>
          <w:szCs w:val="18"/>
        </w:rPr>
        <w:t>young</w:t>
      </w:r>
      <w:r w:rsidR="00583390">
        <w:rPr>
          <w:color w:val="auto"/>
          <w:sz w:val="18"/>
          <w:szCs w:val="18"/>
        </w:rPr>
        <w:t xml:space="preserve"> people </w:t>
      </w:r>
      <w:r w:rsidRPr="00583390">
        <w:rPr>
          <w:color w:val="auto"/>
          <w:sz w:val="18"/>
          <w:szCs w:val="18"/>
        </w:rPr>
        <w:t xml:space="preserve">the skills they need for </w:t>
      </w:r>
      <w:r w:rsidR="00583390">
        <w:rPr>
          <w:color w:val="auto"/>
          <w:sz w:val="18"/>
          <w:szCs w:val="18"/>
        </w:rPr>
        <w:t xml:space="preserve">reading and writing much more complex text. </w:t>
      </w:r>
    </w:p>
    <w:p w:rsidR="003E72B8" w:rsidRDefault="003E72B8" w:rsidP="000F0C10">
      <w:pPr>
        <w:pStyle w:val="SectionHeading1"/>
        <w:numPr>
          <w:ilvl w:val="0"/>
          <w:numId w:val="4"/>
        </w:numPr>
        <w:rPr>
          <w:color w:val="auto"/>
          <w:sz w:val="20"/>
          <w:szCs w:val="20"/>
        </w:rPr>
      </w:pPr>
      <w:r w:rsidRPr="00FC20B7">
        <w:rPr>
          <w:color w:val="auto"/>
          <w:sz w:val="18"/>
          <w:szCs w:val="18"/>
        </w:rPr>
        <w:t xml:space="preserve">Positive </w:t>
      </w:r>
      <w:proofErr w:type="spellStart"/>
      <w:r w:rsidRPr="00FC20B7">
        <w:rPr>
          <w:color w:val="auto"/>
          <w:sz w:val="18"/>
          <w:szCs w:val="18"/>
        </w:rPr>
        <w:t>behaviour</w:t>
      </w:r>
      <w:proofErr w:type="spellEnd"/>
      <w:r w:rsidRPr="00FC20B7">
        <w:rPr>
          <w:color w:val="auto"/>
          <w:sz w:val="18"/>
          <w:szCs w:val="18"/>
        </w:rPr>
        <w:t xml:space="preserve"> is also supported through good Speech, Language and Communication.  Children who </w:t>
      </w:r>
      <w:r w:rsidR="00481935" w:rsidRPr="00FC20B7">
        <w:rPr>
          <w:color w:val="auto"/>
          <w:sz w:val="18"/>
          <w:szCs w:val="18"/>
        </w:rPr>
        <w:t>are able to express how they are</w:t>
      </w:r>
      <w:r w:rsidR="00481935">
        <w:rPr>
          <w:color w:val="auto"/>
          <w:sz w:val="20"/>
          <w:szCs w:val="20"/>
        </w:rPr>
        <w:t xml:space="preserve"> feeling are less likely to become frustrated or aggressive.</w:t>
      </w:r>
      <w:r w:rsidR="00583390">
        <w:rPr>
          <w:color w:val="auto"/>
          <w:sz w:val="20"/>
          <w:szCs w:val="20"/>
        </w:rPr>
        <w:t xml:space="preserve">  Young adults in particular will need to manage their own feelings and </w:t>
      </w:r>
      <w:proofErr w:type="spellStart"/>
      <w:r w:rsidR="00583390">
        <w:rPr>
          <w:color w:val="auto"/>
          <w:sz w:val="20"/>
          <w:szCs w:val="20"/>
        </w:rPr>
        <w:t>behaviour</w:t>
      </w:r>
      <w:proofErr w:type="spellEnd"/>
      <w:r w:rsidR="00583390">
        <w:rPr>
          <w:color w:val="auto"/>
          <w:sz w:val="20"/>
          <w:szCs w:val="20"/>
        </w:rPr>
        <w:t xml:space="preserve"> in</w:t>
      </w:r>
      <w:r>
        <w:rPr>
          <w:color w:val="auto"/>
          <w:sz w:val="20"/>
          <w:szCs w:val="20"/>
        </w:rPr>
        <w:t xml:space="preserve"> </w:t>
      </w:r>
      <w:r w:rsidR="00583390">
        <w:rPr>
          <w:color w:val="auto"/>
          <w:sz w:val="20"/>
          <w:szCs w:val="20"/>
        </w:rPr>
        <w:t xml:space="preserve">a range of scenarios. </w:t>
      </w:r>
    </w:p>
    <w:p w:rsidR="003E72B8" w:rsidRPr="00FC20B7" w:rsidRDefault="003E72B8" w:rsidP="000F0C10">
      <w:pPr>
        <w:pStyle w:val="SectionHeading1"/>
        <w:numPr>
          <w:ilvl w:val="0"/>
          <w:numId w:val="4"/>
        </w:numPr>
        <w:rPr>
          <w:color w:val="auto"/>
          <w:sz w:val="18"/>
          <w:szCs w:val="18"/>
        </w:rPr>
      </w:pPr>
      <w:r w:rsidRPr="00FC20B7">
        <w:rPr>
          <w:color w:val="auto"/>
          <w:sz w:val="18"/>
          <w:szCs w:val="18"/>
        </w:rPr>
        <w:t xml:space="preserve">Good emotional wellbeing is another </w:t>
      </w:r>
      <w:r w:rsidR="008E3263" w:rsidRPr="00FC20B7">
        <w:rPr>
          <w:color w:val="auto"/>
          <w:sz w:val="18"/>
          <w:szCs w:val="18"/>
        </w:rPr>
        <w:t xml:space="preserve">positive </w:t>
      </w:r>
      <w:r w:rsidR="008E3263">
        <w:rPr>
          <w:color w:val="auto"/>
          <w:sz w:val="18"/>
          <w:szCs w:val="18"/>
        </w:rPr>
        <w:t>effect</w:t>
      </w:r>
      <w:r w:rsidRPr="00FC20B7">
        <w:rPr>
          <w:color w:val="auto"/>
          <w:sz w:val="18"/>
          <w:szCs w:val="18"/>
        </w:rPr>
        <w:t xml:space="preserve">.  Children who are emotionally well will be </w:t>
      </w:r>
      <w:r w:rsidRPr="00FC20B7">
        <w:rPr>
          <w:color w:val="auto"/>
          <w:sz w:val="18"/>
          <w:szCs w:val="18"/>
        </w:rPr>
        <w:t xml:space="preserve">higher achievers.  </w:t>
      </w:r>
      <w:r w:rsidR="00527A39">
        <w:rPr>
          <w:color w:val="auto"/>
          <w:sz w:val="18"/>
          <w:szCs w:val="18"/>
        </w:rPr>
        <w:t>Young people with SLCN are more likely to develop mental illness.</w:t>
      </w:r>
    </w:p>
    <w:p w:rsidR="00B3007D" w:rsidRPr="00FC20B7" w:rsidRDefault="003E72B8" w:rsidP="00B3007D">
      <w:pPr>
        <w:pStyle w:val="SectionHeading1"/>
        <w:numPr>
          <w:ilvl w:val="0"/>
          <w:numId w:val="4"/>
        </w:numPr>
        <w:rPr>
          <w:color w:val="auto"/>
          <w:sz w:val="18"/>
          <w:szCs w:val="18"/>
        </w:rPr>
      </w:pPr>
      <w:r w:rsidRPr="00FC20B7">
        <w:rPr>
          <w:color w:val="auto"/>
          <w:sz w:val="18"/>
          <w:szCs w:val="18"/>
        </w:rPr>
        <w:t xml:space="preserve">It will boost children’s self-confidence.   Children who have more language will </w:t>
      </w:r>
      <w:r w:rsidR="00481935" w:rsidRPr="00FC20B7">
        <w:rPr>
          <w:color w:val="auto"/>
          <w:sz w:val="18"/>
          <w:szCs w:val="18"/>
        </w:rPr>
        <w:t>feel more</w:t>
      </w:r>
      <w:r w:rsidRPr="00FC20B7">
        <w:rPr>
          <w:color w:val="auto"/>
          <w:sz w:val="18"/>
          <w:szCs w:val="18"/>
        </w:rPr>
        <w:t xml:space="preserve"> able to interact sociably and </w:t>
      </w:r>
      <w:r w:rsidR="00B3007D" w:rsidRPr="00FC20B7">
        <w:rPr>
          <w:color w:val="auto"/>
          <w:sz w:val="18"/>
          <w:szCs w:val="18"/>
        </w:rPr>
        <w:t xml:space="preserve">will be able to thrive in </w:t>
      </w:r>
      <w:r w:rsidR="00527A39">
        <w:rPr>
          <w:color w:val="auto"/>
          <w:sz w:val="18"/>
          <w:szCs w:val="18"/>
        </w:rPr>
        <w:t>sociable situations and be more confident in interviews and job prospects.</w:t>
      </w:r>
    </w:p>
    <w:p w:rsidR="003E72B8" w:rsidRPr="00FC20B7" w:rsidRDefault="003E72B8" w:rsidP="000F0C10">
      <w:pPr>
        <w:pStyle w:val="SectionHeading1"/>
        <w:numPr>
          <w:ilvl w:val="0"/>
          <w:numId w:val="4"/>
        </w:numPr>
        <w:rPr>
          <w:color w:val="auto"/>
          <w:sz w:val="18"/>
          <w:szCs w:val="18"/>
        </w:rPr>
      </w:pPr>
      <w:r w:rsidRPr="00FC20B7">
        <w:rPr>
          <w:color w:val="auto"/>
          <w:sz w:val="18"/>
          <w:szCs w:val="18"/>
        </w:rPr>
        <w:t>Lastly, thinking and problem solving.  Children need Speech, Language and Communication skills in order to think through a process.  To order and process their thinking and then to be able to act upon their thoughts, evaluate</w:t>
      </w:r>
      <w:r w:rsidR="00F3555E" w:rsidRPr="00FC20B7">
        <w:rPr>
          <w:color w:val="auto"/>
          <w:sz w:val="18"/>
          <w:szCs w:val="18"/>
        </w:rPr>
        <w:t xml:space="preserve"> a process</w:t>
      </w:r>
      <w:r w:rsidRPr="00FC20B7">
        <w:rPr>
          <w:color w:val="auto"/>
          <w:sz w:val="18"/>
          <w:szCs w:val="18"/>
        </w:rPr>
        <w:t xml:space="preserve">, review and </w:t>
      </w:r>
      <w:r w:rsidR="00F3555E" w:rsidRPr="00FC20B7">
        <w:rPr>
          <w:color w:val="auto"/>
          <w:sz w:val="18"/>
          <w:szCs w:val="18"/>
        </w:rPr>
        <w:t>re-</w:t>
      </w:r>
      <w:r w:rsidRPr="00FC20B7">
        <w:rPr>
          <w:color w:val="auto"/>
          <w:sz w:val="18"/>
          <w:szCs w:val="18"/>
        </w:rPr>
        <w:t>plan.</w:t>
      </w:r>
      <w:r w:rsidR="00B3007D" w:rsidRPr="00FC20B7">
        <w:rPr>
          <w:color w:val="auto"/>
          <w:sz w:val="18"/>
          <w:szCs w:val="18"/>
        </w:rPr>
        <w:t xml:space="preserve">  Th</w:t>
      </w:r>
      <w:r w:rsidR="00527A39">
        <w:rPr>
          <w:color w:val="auto"/>
          <w:sz w:val="18"/>
          <w:szCs w:val="18"/>
        </w:rPr>
        <w:t>is will help young people with every day issues</w:t>
      </w:r>
      <w:r w:rsidR="00B3007D" w:rsidRPr="00FC20B7">
        <w:rPr>
          <w:color w:val="auto"/>
          <w:sz w:val="18"/>
          <w:szCs w:val="18"/>
        </w:rPr>
        <w:t>.</w:t>
      </w:r>
    </w:p>
    <w:p w:rsidR="00F3555E" w:rsidRPr="00FC20B7" w:rsidRDefault="00F3555E" w:rsidP="00F3555E">
      <w:pPr>
        <w:pStyle w:val="SectionHeading1"/>
        <w:ind w:left="360"/>
        <w:rPr>
          <w:color w:val="548DD4" w:themeColor="text2" w:themeTint="99"/>
          <w:sz w:val="20"/>
          <w:szCs w:val="20"/>
        </w:rPr>
      </w:pPr>
      <w:r w:rsidRPr="00FC20B7">
        <w:rPr>
          <w:color w:val="548DD4" w:themeColor="text2" w:themeTint="99"/>
          <w:sz w:val="20"/>
          <w:szCs w:val="20"/>
        </w:rPr>
        <w:t>Different ways in which you can support and extend children’s</w:t>
      </w:r>
      <w:r w:rsidR="008E3263">
        <w:rPr>
          <w:color w:val="548DD4" w:themeColor="text2" w:themeTint="99"/>
          <w:sz w:val="20"/>
          <w:szCs w:val="20"/>
        </w:rPr>
        <w:t xml:space="preserve"> and young people’s</w:t>
      </w:r>
      <w:r w:rsidRPr="00FC20B7">
        <w:rPr>
          <w:color w:val="548DD4" w:themeColor="text2" w:themeTint="99"/>
          <w:sz w:val="20"/>
          <w:szCs w:val="20"/>
        </w:rPr>
        <w:t xml:space="preserve"> Speech, Language and Communications</w:t>
      </w:r>
      <w:r w:rsidR="008E3263">
        <w:rPr>
          <w:color w:val="548DD4" w:themeColor="text2" w:themeTint="99"/>
          <w:sz w:val="20"/>
          <w:szCs w:val="20"/>
        </w:rPr>
        <w:t xml:space="preserve"> age </w:t>
      </w:r>
      <w:r w:rsidR="00B3007D" w:rsidRPr="00FC20B7">
        <w:rPr>
          <w:color w:val="548DD4" w:themeColor="text2" w:themeTint="99"/>
          <w:sz w:val="20"/>
          <w:szCs w:val="20"/>
        </w:rPr>
        <w:t>11</w:t>
      </w:r>
      <w:r w:rsidR="008E3263">
        <w:rPr>
          <w:color w:val="548DD4" w:themeColor="text2" w:themeTint="99"/>
          <w:sz w:val="20"/>
          <w:szCs w:val="20"/>
        </w:rPr>
        <w:t>-25</w:t>
      </w:r>
      <w:r w:rsidRPr="00FC20B7">
        <w:rPr>
          <w:color w:val="548DD4" w:themeColor="text2" w:themeTint="99"/>
          <w:sz w:val="20"/>
          <w:szCs w:val="20"/>
        </w:rPr>
        <w:t xml:space="preserve"> years.</w:t>
      </w:r>
    </w:p>
    <w:p w:rsidR="00CB54DF" w:rsidRPr="00523B70" w:rsidRDefault="00D90CF7" w:rsidP="00D90CF7">
      <w:pPr>
        <w:numPr>
          <w:ilvl w:val="0"/>
          <w:numId w:val="5"/>
        </w:numPr>
        <w:spacing w:before="240" w:after="80"/>
        <w:outlineLvl w:val="1"/>
        <w:rPr>
          <w:color w:val="FF0000"/>
        </w:rPr>
      </w:pPr>
      <w:r>
        <w:rPr>
          <w:rFonts w:asciiTheme="majorHAnsi" w:hAnsiTheme="majorHAnsi"/>
          <w:sz w:val="18"/>
          <w:szCs w:val="18"/>
        </w:rPr>
        <w:t>From the age of 11, vocabulary should increase at a rate of 3000-5000 words a year.  Its therefor important to teach and support understanding of new vocabulary.   This can have a large impact on how effectively they use new and more technical words.  Play around with the words, how they look, sound and how they are spelt.  Help them make link to what they already know and teach by filling in the gaps of understanding.</w:t>
      </w:r>
      <w:r w:rsidR="00D857A5" w:rsidRPr="00C136E7">
        <w:rPr>
          <w:rFonts w:asciiTheme="majorHAnsi" w:hAnsiTheme="majorHAnsi"/>
          <w:sz w:val="18"/>
          <w:szCs w:val="18"/>
        </w:rPr>
        <w:t xml:space="preserve"> </w:t>
      </w:r>
      <w:r w:rsidR="00523B70">
        <w:rPr>
          <w:rFonts w:asciiTheme="majorHAnsi" w:hAnsiTheme="majorHAnsi"/>
          <w:sz w:val="18"/>
          <w:szCs w:val="18"/>
        </w:rPr>
        <w:t xml:space="preserve">  </w:t>
      </w:r>
      <w:r w:rsidRPr="00D90CF7">
        <w:rPr>
          <w:rFonts w:asciiTheme="majorHAnsi" w:hAnsiTheme="majorHAnsi"/>
          <w:color w:val="FF0000"/>
          <w:sz w:val="18"/>
          <w:szCs w:val="18"/>
        </w:rPr>
        <w:t>Talking development.</w:t>
      </w:r>
    </w:p>
    <w:p w:rsidR="00523B70" w:rsidRPr="00523B70" w:rsidRDefault="00523B70" w:rsidP="00D90CF7">
      <w:pPr>
        <w:numPr>
          <w:ilvl w:val="0"/>
          <w:numId w:val="5"/>
        </w:numPr>
        <w:spacing w:before="240" w:after="80"/>
        <w:outlineLvl w:val="1"/>
        <w:rPr>
          <w:color w:val="FF0000"/>
        </w:rPr>
      </w:pPr>
      <w:r>
        <w:rPr>
          <w:rFonts w:asciiTheme="majorHAnsi" w:hAnsiTheme="majorHAnsi"/>
          <w:sz w:val="18"/>
          <w:szCs w:val="18"/>
        </w:rPr>
        <w:t>When you have given an instruction or asked a question as a rule wait approx. 10 seconds.</w:t>
      </w:r>
      <w:r>
        <w:t xml:space="preserve">  </w:t>
      </w:r>
      <w:r w:rsidRPr="00523B70">
        <w:rPr>
          <w:sz w:val="18"/>
          <w:szCs w:val="18"/>
        </w:rPr>
        <w:t>Refrain from answering for them or finishing their sentences</w:t>
      </w:r>
      <w:r>
        <w:rPr>
          <w:sz w:val="18"/>
          <w:szCs w:val="18"/>
        </w:rPr>
        <w:t xml:space="preserve"> for them.  Giving children and young people longer to respond will give them time to process.   </w:t>
      </w:r>
      <w:r w:rsidRPr="00523B70">
        <w:rPr>
          <w:color w:val="FF0000"/>
          <w:sz w:val="18"/>
          <w:szCs w:val="18"/>
        </w:rPr>
        <w:t>Understanding Development.</w:t>
      </w:r>
    </w:p>
    <w:p w:rsidR="00523B70" w:rsidRPr="00523B70" w:rsidRDefault="00523B70" w:rsidP="00D90CF7">
      <w:pPr>
        <w:numPr>
          <w:ilvl w:val="0"/>
          <w:numId w:val="5"/>
        </w:numPr>
        <w:spacing w:before="240" w:after="80"/>
        <w:outlineLvl w:val="1"/>
        <w:rPr>
          <w:color w:val="FF0000"/>
        </w:rPr>
      </w:pPr>
      <w:r>
        <w:rPr>
          <w:rFonts w:asciiTheme="majorHAnsi" w:hAnsiTheme="majorHAnsi"/>
          <w:sz w:val="18"/>
          <w:szCs w:val="18"/>
        </w:rPr>
        <w:t xml:space="preserve">All speech sounds should have developed by the age of 11.  Encourage your child to use their </w:t>
      </w:r>
      <w:r>
        <w:rPr>
          <w:rFonts w:asciiTheme="majorHAnsi" w:hAnsiTheme="majorHAnsi"/>
          <w:sz w:val="18"/>
          <w:szCs w:val="18"/>
        </w:rPr>
        <w:t xml:space="preserve">phonological awareness to sound out words when reading and spelling to write.  Take time to look at your child’s writing skills and encourage and teach higher level words for connecting sentences such as “before, also, then and so”.    </w:t>
      </w:r>
      <w:r w:rsidRPr="00523B70">
        <w:rPr>
          <w:rFonts w:asciiTheme="majorHAnsi" w:hAnsiTheme="majorHAnsi"/>
          <w:color w:val="FF0000"/>
          <w:sz w:val="18"/>
          <w:szCs w:val="18"/>
        </w:rPr>
        <w:t>Speech development</w:t>
      </w:r>
      <w:r>
        <w:rPr>
          <w:rFonts w:asciiTheme="majorHAnsi" w:hAnsiTheme="majorHAnsi"/>
          <w:color w:val="FF0000"/>
          <w:sz w:val="18"/>
          <w:szCs w:val="18"/>
        </w:rPr>
        <w:t>.</w:t>
      </w:r>
    </w:p>
    <w:p w:rsidR="00523B70" w:rsidRPr="007A14D4" w:rsidRDefault="00523B70" w:rsidP="00D90CF7">
      <w:pPr>
        <w:numPr>
          <w:ilvl w:val="0"/>
          <w:numId w:val="5"/>
        </w:numPr>
        <w:spacing w:before="240" w:after="80"/>
        <w:outlineLvl w:val="1"/>
        <w:rPr>
          <w:color w:val="FF0000"/>
        </w:rPr>
      </w:pPr>
      <w:r>
        <w:rPr>
          <w:rFonts w:asciiTheme="majorHAnsi" w:hAnsiTheme="majorHAnsi"/>
          <w:sz w:val="18"/>
          <w:szCs w:val="18"/>
        </w:rPr>
        <w:t xml:space="preserve">Play around with jokes and phrases with double meaning.  Children and young people my laugh at such saying but, may not be able to explain them yet.  Humor and sarcasm is not always something you can teach easily and so have fun with your child and explain understanding.  Encourage your child to </w:t>
      </w:r>
      <w:r w:rsidR="007A14D4">
        <w:rPr>
          <w:rFonts w:asciiTheme="majorHAnsi" w:hAnsiTheme="majorHAnsi"/>
          <w:sz w:val="18"/>
          <w:szCs w:val="18"/>
        </w:rPr>
        <w:t xml:space="preserve">attempt </w:t>
      </w:r>
      <w:r>
        <w:rPr>
          <w:rFonts w:asciiTheme="majorHAnsi" w:hAnsiTheme="majorHAnsi"/>
          <w:sz w:val="18"/>
          <w:szCs w:val="18"/>
        </w:rPr>
        <w:t xml:space="preserve">resolve conflicts with siblings their selves before intervening. </w:t>
      </w:r>
      <w:r w:rsidR="007A14D4">
        <w:rPr>
          <w:rFonts w:asciiTheme="majorHAnsi" w:hAnsiTheme="majorHAnsi"/>
          <w:sz w:val="18"/>
          <w:szCs w:val="18"/>
        </w:rPr>
        <w:t xml:space="preserve">  </w:t>
      </w:r>
      <w:r w:rsidR="007A14D4" w:rsidRPr="007A14D4">
        <w:rPr>
          <w:rFonts w:asciiTheme="majorHAnsi" w:hAnsiTheme="majorHAnsi"/>
          <w:color w:val="FF0000"/>
          <w:sz w:val="18"/>
          <w:szCs w:val="18"/>
        </w:rPr>
        <w:t>Social communication development.</w:t>
      </w:r>
    </w:p>
    <w:p w:rsidR="007A14D4" w:rsidRPr="007A14D4" w:rsidRDefault="007A14D4" w:rsidP="00D90CF7">
      <w:pPr>
        <w:numPr>
          <w:ilvl w:val="0"/>
          <w:numId w:val="5"/>
        </w:numPr>
        <w:spacing w:before="240" w:after="80"/>
        <w:outlineLvl w:val="1"/>
        <w:rPr>
          <w:color w:val="FF0000"/>
        </w:rPr>
      </w:pPr>
      <w:r>
        <w:rPr>
          <w:rFonts w:asciiTheme="majorHAnsi" w:hAnsiTheme="majorHAnsi"/>
          <w:sz w:val="18"/>
          <w:szCs w:val="18"/>
        </w:rPr>
        <w:t xml:space="preserve">Encourage children and young people to see someone else’s point of view.  </w:t>
      </w:r>
      <w:r w:rsidRPr="007A14D4">
        <w:rPr>
          <w:rFonts w:asciiTheme="majorHAnsi" w:hAnsiTheme="majorHAnsi"/>
          <w:color w:val="FF0000"/>
          <w:sz w:val="18"/>
          <w:szCs w:val="18"/>
        </w:rPr>
        <w:t>Understanding development.</w:t>
      </w:r>
    </w:p>
    <w:p w:rsidR="007A14D4" w:rsidRDefault="007A14D4" w:rsidP="007A14D4">
      <w:pPr>
        <w:numPr>
          <w:ilvl w:val="0"/>
          <w:numId w:val="5"/>
        </w:numPr>
        <w:spacing w:before="240" w:after="80"/>
        <w:outlineLvl w:val="1"/>
        <w:rPr>
          <w:color w:val="FF0000"/>
          <w:sz w:val="18"/>
          <w:szCs w:val="18"/>
        </w:rPr>
      </w:pPr>
      <w:r>
        <w:rPr>
          <w:rFonts w:asciiTheme="majorHAnsi" w:hAnsiTheme="majorHAnsi"/>
          <w:sz w:val="18"/>
          <w:szCs w:val="18"/>
        </w:rPr>
        <w:t>Encourage your child or young person to tell detailed and elaborate stories or series of events.</w:t>
      </w:r>
      <w:r>
        <w:t xml:space="preserve">  </w:t>
      </w:r>
      <w:r w:rsidRPr="007A14D4">
        <w:rPr>
          <w:sz w:val="18"/>
          <w:szCs w:val="18"/>
        </w:rPr>
        <w:t>Helping them order and sequence them.  Offering suggestions of alternative language, plots and sub plots.</w:t>
      </w:r>
      <w:r>
        <w:rPr>
          <w:sz w:val="18"/>
          <w:szCs w:val="18"/>
        </w:rPr>
        <w:t xml:space="preserve">  </w:t>
      </w:r>
      <w:r w:rsidRPr="007A14D4">
        <w:rPr>
          <w:color w:val="FF0000"/>
          <w:sz w:val="18"/>
          <w:szCs w:val="18"/>
        </w:rPr>
        <w:t>Talking development</w:t>
      </w:r>
      <w:r>
        <w:rPr>
          <w:color w:val="FF0000"/>
          <w:sz w:val="18"/>
          <w:szCs w:val="18"/>
        </w:rPr>
        <w:t>.</w:t>
      </w:r>
    </w:p>
    <w:p w:rsidR="007A14D4" w:rsidRPr="008E3263" w:rsidRDefault="007A14D4" w:rsidP="007A14D4">
      <w:pPr>
        <w:numPr>
          <w:ilvl w:val="0"/>
          <w:numId w:val="5"/>
        </w:numPr>
        <w:spacing w:before="240" w:after="80"/>
        <w:outlineLvl w:val="1"/>
        <w:rPr>
          <w:color w:val="FF0000"/>
          <w:sz w:val="18"/>
          <w:szCs w:val="18"/>
        </w:rPr>
      </w:pPr>
      <w:r>
        <w:rPr>
          <w:rFonts w:asciiTheme="majorHAnsi" w:hAnsiTheme="majorHAnsi"/>
          <w:sz w:val="18"/>
          <w:szCs w:val="18"/>
        </w:rPr>
        <w:t xml:space="preserve">Introduce a variety of written materials where your child has to read, follow instructions and or complete a task.   Things such a maps – orienteering, science-experiments, recipes-baking, flow charts, graphs, application forms etc.  </w:t>
      </w:r>
      <w:r w:rsidR="008E3263" w:rsidRPr="008E3263">
        <w:rPr>
          <w:rFonts w:asciiTheme="majorHAnsi" w:hAnsiTheme="majorHAnsi"/>
          <w:color w:val="FF0000"/>
          <w:sz w:val="18"/>
          <w:szCs w:val="18"/>
        </w:rPr>
        <w:t>Understanding development.</w:t>
      </w:r>
    </w:p>
    <w:p w:rsidR="008E3263" w:rsidRPr="008E3263" w:rsidRDefault="008E3263" w:rsidP="007A14D4">
      <w:pPr>
        <w:numPr>
          <w:ilvl w:val="0"/>
          <w:numId w:val="5"/>
        </w:numPr>
        <w:spacing w:before="240" w:after="80"/>
        <w:outlineLvl w:val="1"/>
        <w:rPr>
          <w:color w:val="FF0000"/>
          <w:sz w:val="18"/>
          <w:szCs w:val="18"/>
        </w:rPr>
      </w:pPr>
      <w:r>
        <w:rPr>
          <w:rFonts w:asciiTheme="majorHAnsi" w:hAnsiTheme="majorHAnsi"/>
          <w:sz w:val="18"/>
          <w:szCs w:val="18"/>
        </w:rPr>
        <w:t>Encourage children and young people to explain their own point of view, what is their argument for this, their beliefs, their understanding.</w:t>
      </w:r>
      <w:r>
        <w:rPr>
          <w:sz w:val="18"/>
          <w:szCs w:val="18"/>
        </w:rPr>
        <w:t xml:space="preserve">   Helping children and young people have a plausible argument.  </w:t>
      </w:r>
      <w:r w:rsidRPr="008E3263">
        <w:rPr>
          <w:color w:val="FF0000"/>
          <w:sz w:val="18"/>
          <w:szCs w:val="18"/>
        </w:rPr>
        <w:t>Talking and social communication.</w:t>
      </w:r>
    </w:p>
    <w:sectPr w:rsidR="008E3263" w:rsidRPr="008E3263"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48561D"/>
    <w:multiLevelType w:val="hybridMultilevel"/>
    <w:tmpl w:val="9912D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9E446B"/>
    <w:multiLevelType w:val="hybridMultilevel"/>
    <w:tmpl w:val="070484F0"/>
    <w:lvl w:ilvl="0" w:tplc="4D566686">
      <w:start w:val="1"/>
      <w:numFmt w:val="decimal"/>
      <w:lvlText w:val="%1."/>
      <w:lvlJc w:val="left"/>
      <w:pPr>
        <w:ind w:left="360" w:hanging="360"/>
      </w:pPr>
      <w:rPr>
        <w:rFonts w:asciiTheme="minorHAnsi" w:hAnsiTheme="minorHAnsi" w:cs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F211B1"/>
    <w:multiLevelType w:val="hybridMultilevel"/>
    <w:tmpl w:val="C3BC8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BB7527"/>
    <w:multiLevelType w:val="hybridMultilevel"/>
    <w:tmpl w:val="6CFEB62C"/>
    <w:lvl w:ilvl="0" w:tplc="6EB22B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444DCE"/>
    <w:multiLevelType w:val="hybridMultilevel"/>
    <w:tmpl w:val="1FE4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C"/>
    <w:rsid w:val="000628F5"/>
    <w:rsid w:val="00073C3F"/>
    <w:rsid w:val="000F0C10"/>
    <w:rsid w:val="001B078C"/>
    <w:rsid w:val="002271D8"/>
    <w:rsid w:val="00325879"/>
    <w:rsid w:val="003E72B8"/>
    <w:rsid w:val="00481935"/>
    <w:rsid w:val="00523B70"/>
    <w:rsid w:val="00527A39"/>
    <w:rsid w:val="00583390"/>
    <w:rsid w:val="00763F4B"/>
    <w:rsid w:val="007A14D4"/>
    <w:rsid w:val="008E3263"/>
    <w:rsid w:val="008F2F95"/>
    <w:rsid w:val="009A3EB6"/>
    <w:rsid w:val="009B1043"/>
    <w:rsid w:val="009F5BA1"/>
    <w:rsid w:val="00AC0C5C"/>
    <w:rsid w:val="00AD3D37"/>
    <w:rsid w:val="00AF65D1"/>
    <w:rsid w:val="00B3007D"/>
    <w:rsid w:val="00B51F98"/>
    <w:rsid w:val="00B5283E"/>
    <w:rsid w:val="00B64F1B"/>
    <w:rsid w:val="00B64FF8"/>
    <w:rsid w:val="00B84EBF"/>
    <w:rsid w:val="00BC5634"/>
    <w:rsid w:val="00C136E7"/>
    <w:rsid w:val="00C6226A"/>
    <w:rsid w:val="00C82EC3"/>
    <w:rsid w:val="00CB54DF"/>
    <w:rsid w:val="00CD25BE"/>
    <w:rsid w:val="00D60735"/>
    <w:rsid w:val="00D857A5"/>
    <w:rsid w:val="00D90CF7"/>
    <w:rsid w:val="00DC66B0"/>
    <w:rsid w:val="00E40A58"/>
    <w:rsid w:val="00EC6F86"/>
    <w:rsid w:val="00F3555E"/>
    <w:rsid w:val="00F62209"/>
    <w:rsid w:val="00FC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569A03"/>
  <w15:docId w15:val="{FB44F52F-521F-4296-98F3-3D70ED7A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EC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5441">
      <w:bodyDiv w:val="1"/>
      <w:marLeft w:val="0"/>
      <w:marRight w:val="0"/>
      <w:marTop w:val="0"/>
      <w:marBottom w:val="0"/>
      <w:divBdr>
        <w:top w:val="none" w:sz="0" w:space="0" w:color="auto"/>
        <w:left w:val="none" w:sz="0" w:space="0" w:color="auto"/>
        <w:bottom w:val="none" w:sz="0" w:space="0" w:color="auto"/>
        <w:right w:val="none" w:sz="0" w:space="0" w:color="auto"/>
      </w:divBdr>
      <w:divsChild>
        <w:div w:id="1834566197">
          <w:marLeft w:val="0"/>
          <w:marRight w:val="0"/>
          <w:marTop w:val="0"/>
          <w:marBottom w:val="0"/>
          <w:divBdr>
            <w:top w:val="none" w:sz="0" w:space="0" w:color="auto"/>
            <w:left w:val="none" w:sz="0" w:space="0" w:color="auto"/>
            <w:bottom w:val="none" w:sz="0" w:space="0" w:color="auto"/>
            <w:right w:val="none" w:sz="0" w:space="0" w:color="auto"/>
          </w:divBdr>
          <w:divsChild>
            <w:div w:id="717632618">
              <w:marLeft w:val="0"/>
              <w:marRight w:val="0"/>
              <w:marTop w:val="0"/>
              <w:marBottom w:val="0"/>
              <w:divBdr>
                <w:top w:val="none" w:sz="0" w:space="0" w:color="auto"/>
                <w:left w:val="none" w:sz="0" w:space="0" w:color="auto"/>
                <w:bottom w:val="none" w:sz="0" w:space="0" w:color="auto"/>
                <w:right w:val="none" w:sz="0" w:space="0" w:color="auto"/>
              </w:divBdr>
              <w:divsChild>
                <w:div w:id="2062746295">
                  <w:marLeft w:val="0"/>
                  <w:marRight w:val="0"/>
                  <w:marTop w:val="0"/>
                  <w:marBottom w:val="0"/>
                  <w:divBdr>
                    <w:top w:val="none" w:sz="0" w:space="0" w:color="auto"/>
                    <w:left w:val="none" w:sz="0" w:space="0" w:color="auto"/>
                    <w:bottom w:val="none" w:sz="0" w:space="0" w:color="auto"/>
                    <w:right w:val="none" w:sz="0" w:space="0" w:color="auto"/>
                  </w:divBdr>
                  <w:divsChild>
                    <w:div w:id="1798987185">
                      <w:marLeft w:val="0"/>
                      <w:marRight w:val="0"/>
                      <w:marTop w:val="0"/>
                      <w:marBottom w:val="0"/>
                      <w:divBdr>
                        <w:top w:val="none" w:sz="0" w:space="0" w:color="auto"/>
                        <w:left w:val="none" w:sz="0" w:space="0" w:color="auto"/>
                        <w:bottom w:val="none" w:sz="0" w:space="0" w:color="auto"/>
                        <w:right w:val="none" w:sz="0" w:space="0" w:color="auto"/>
                      </w:divBdr>
                      <w:divsChild>
                        <w:div w:id="616332056">
                          <w:marLeft w:val="0"/>
                          <w:marRight w:val="0"/>
                          <w:marTop w:val="150"/>
                          <w:marBottom w:val="0"/>
                          <w:divBdr>
                            <w:top w:val="none" w:sz="0" w:space="0" w:color="auto"/>
                            <w:left w:val="none" w:sz="0" w:space="0" w:color="auto"/>
                            <w:bottom w:val="none" w:sz="0" w:space="0" w:color="auto"/>
                            <w:right w:val="none" w:sz="0" w:space="0" w:color="auto"/>
                          </w:divBdr>
                          <w:divsChild>
                            <w:div w:id="225455088">
                              <w:marLeft w:val="0"/>
                              <w:marRight w:val="0"/>
                              <w:marTop w:val="0"/>
                              <w:marBottom w:val="0"/>
                              <w:divBdr>
                                <w:top w:val="none" w:sz="0" w:space="0" w:color="auto"/>
                                <w:left w:val="none" w:sz="0" w:space="0" w:color="auto"/>
                                <w:bottom w:val="none" w:sz="0" w:space="0" w:color="auto"/>
                                <w:right w:val="none" w:sz="0" w:space="0" w:color="auto"/>
                              </w:divBdr>
                              <w:divsChild>
                                <w:div w:id="1690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a\AppData\Roaming\Microsoft\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36CF2CDF-39A3-4CFC-999F-9E2FC939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77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How can adults support and extend</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louisa gamble</dc:creator>
  <cp:keywords/>
  <dc:description/>
  <cp:lastModifiedBy>louisa gamble</cp:lastModifiedBy>
  <cp:revision>4</cp:revision>
  <cp:lastPrinted>2016-10-10T20:34:00Z</cp:lastPrinted>
  <dcterms:created xsi:type="dcterms:W3CDTF">2016-10-11T20:57:00Z</dcterms:created>
  <dcterms:modified xsi:type="dcterms:W3CDTF">2016-10-11T22:14:00Z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